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B6" w:rsidRPr="003440AE" w:rsidRDefault="009609B6" w:rsidP="009609B6">
      <w:pPr>
        <w:pStyle w:val="Default"/>
        <w:jc w:val="center"/>
        <w:rPr>
          <w:rFonts w:asciiTheme="minorHAnsi" w:hAnsiTheme="minorHAnsi" w:cs="Arial"/>
          <w:b/>
          <w:sz w:val="32"/>
          <w:szCs w:val="32"/>
        </w:rPr>
      </w:pPr>
      <w:r w:rsidRPr="003440AE">
        <w:rPr>
          <w:rFonts w:asciiTheme="minorHAnsi" w:hAnsiTheme="minorHAnsi" w:cs="Arial"/>
          <w:b/>
          <w:sz w:val="32"/>
          <w:szCs w:val="32"/>
        </w:rPr>
        <w:t>CALDICOT TOWN COUNCIL</w:t>
      </w:r>
    </w:p>
    <w:p w:rsidR="009609B6" w:rsidRPr="003440AE" w:rsidRDefault="00302CD6" w:rsidP="009609B6">
      <w:pPr>
        <w:pStyle w:val="Default"/>
        <w:jc w:val="center"/>
        <w:rPr>
          <w:rFonts w:asciiTheme="minorHAnsi" w:hAnsiTheme="minorHAnsi" w:cs="Arial"/>
          <w:b/>
        </w:rPr>
      </w:pPr>
      <w:r>
        <w:rPr>
          <w:rFonts w:asciiTheme="minorHAnsi" w:hAnsiTheme="minorHAnsi" w:cs="Arial"/>
          <w:b/>
          <w:sz w:val="32"/>
          <w:szCs w:val="32"/>
        </w:rPr>
        <w:t xml:space="preserve">Retention of Documents and Records </w:t>
      </w:r>
      <w:r w:rsidR="009609B6" w:rsidRPr="003440AE">
        <w:rPr>
          <w:rFonts w:asciiTheme="minorHAnsi" w:hAnsiTheme="minorHAnsi" w:cs="Arial"/>
          <w:b/>
          <w:sz w:val="32"/>
          <w:szCs w:val="32"/>
        </w:rPr>
        <w:t>Policy</w:t>
      </w:r>
    </w:p>
    <w:p w:rsidR="001B1B18" w:rsidRPr="003440AE" w:rsidRDefault="001B1B18" w:rsidP="009609B6">
      <w:pPr>
        <w:pStyle w:val="Default"/>
        <w:jc w:val="cente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000000" w:themeColor="text1"/>
        </w:tblBorders>
        <w:tblLook w:val="04A0" w:firstRow="1" w:lastRow="0" w:firstColumn="1" w:lastColumn="0" w:noHBand="0" w:noVBand="1"/>
      </w:tblPr>
      <w:tblGrid>
        <w:gridCol w:w="8472"/>
        <w:gridCol w:w="770"/>
      </w:tblGrid>
      <w:tr w:rsidR="00847284" w:rsidRPr="00847284" w:rsidTr="002359CA">
        <w:tc>
          <w:tcPr>
            <w:tcW w:w="9242" w:type="dxa"/>
            <w:gridSpan w:val="2"/>
          </w:tcPr>
          <w:p w:rsidR="00847284" w:rsidRPr="00847284" w:rsidRDefault="00847284" w:rsidP="00847284">
            <w:pPr>
              <w:pStyle w:val="Default"/>
              <w:jc w:val="right"/>
              <w:rPr>
                <w:rFonts w:asciiTheme="minorHAnsi" w:hAnsiTheme="minorHAnsi" w:cs="Arial"/>
                <w:b/>
                <w:sz w:val="28"/>
                <w:szCs w:val="28"/>
              </w:rPr>
            </w:pPr>
            <w:r w:rsidRPr="00847284">
              <w:rPr>
                <w:rFonts w:asciiTheme="minorHAnsi" w:hAnsiTheme="minorHAnsi" w:cs="Arial"/>
                <w:b/>
                <w:sz w:val="28"/>
                <w:szCs w:val="28"/>
              </w:rPr>
              <w:t>Page No.</w:t>
            </w:r>
          </w:p>
        </w:tc>
      </w:tr>
      <w:tr w:rsidR="00847284" w:rsidRPr="00847284" w:rsidTr="002359CA">
        <w:tc>
          <w:tcPr>
            <w:tcW w:w="8472" w:type="dxa"/>
            <w:tcBorders>
              <w:right w:val="nil"/>
            </w:tcBorders>
          </w:tcPr>
          <w:p w:rsidR="00847284" w:rsidRDefault="00847284" w:rsidP="007210FA">
            <w:pPr>
              <w:pStyle w:val="Default"/>
              <w:pBdr>
                <w:bar w:val="single" w:sz="4" w:color="auto"/>
              </w:pBdr>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1. Policy Statement ………………………………………………………………...............</w:t>
            </w:r>
            <w:r>
              <w:rPr>
                <w:rFonts w:asciiTheme="minorHAnsi" w:hAnsiTheme="minorHAnsi" w:cs="Arial"/>
                <w:sz w:val="28"/>
                <w:szCs w:val="28"/>
              </w:rPr>
              <w:t>....</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2. The Scope of the policy ……………………………………………………………………</w:t>
            </w:r>
            <w:r>
              <w:rPr>
                <w:rFonts w:asciiTheme="minorHAnsi" w:hAnsiTheme="minorHAnsi" w:cs="Arial"/>
                <w:sz w:val="28"/>
                <w:szCs w:val="28"/>
              </w:rPr>
              <w:t>…</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 xml:space="preserve">3. </w:t>
            </w:r>
            <w:r w:rsidR="00D54561">
              <w:rPr>
                <w:rFonts w:asciiTheme="minorHAnsi" w:hAnsiTheme="minorHAnsi" w:cs="Arial"/>
                <w:sz w:val="28"/>
                <w:szCs w:val="28"/>
              </w:rPr>
              <w:t>Legal Documents</w:t>
            </w:r>
            <w:r w:rsidRPr="00847284">
              <w:rPr>
                <w:rFonts w:asciiTheme="minorHAnsi" w:hAnsiTheme="minorHAnsi" w:cs="Arial"/>
                <w:sz w:val="28"/>
                <w:szCs w:val="28"/>
              </w:rPr>
              <w:t xml:space="preserve"> …</w:t>
            </w:r>
            <w:r w:rsidR="00D54561">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r w:rsidR="002359CA">
              <w:rPr>
                <w:rFonts w:asciiTheme="minorHAnsi" w:hAnsiTheme="minorHAnsi" w:cs="Arial"/>
                <w:sz w:val="28"/>
                <w:szCs w:val="28"/>
              </w:rPr>
              <w:t>..</w:t>
            </w:r>
          </w:p>
          <w:p w:rsidR="00D54561" w:rsidRDefault="00D54561" w:rsidP="00D54561">
            <w:pPr>
              <w:pStyle w:val="Default"/>
              <w:rPr>
                <w:rFonts w:asciiTheme="minorHAnsi" w:hAnsiTheme="minorHAnsi" w:cs="Arial"/>
                <w:sz w:val="28"/>
                <w:szCs w:val="28"/>
              </w:rPr>
            </w:pPr>
          </w:p>
          <w:p w:rsidR="00D54561" w:rsidRPr="00847284" w:rsidRDefault="00D54561" w:rsidP="00D54561">
            <w:pPr>
              <w:pStyle w:val="Default"/>
              <w:rPr>
                <w:rFonts w:asciiTheme="minorHAnsi" w:hAnsiTheme="minorHAnsi" w:cs="Arial"/>
                <w:sz w:val="28"/>
                <w:szCs w:val="28"/>
              </w:rPr>
            </w:pPr>
            <w:r>
              <w:rPr>
                <w:rFonts w:asciiTheme="minorHAnsi" w:hAnsiTheme="minorHAnsi" w:cs="Arial"/>
                <w:sz w:val="28"/>
                <w:szCs w:val="28"/>
              </w:rPr>
              <w:t>4</w:t>
            </w:r>
            <w:r w:rsidRPr="00847284">
              <w:rPr>
                <w:rFonts w:asciiTheme="minorHAnsi" w:hAnsiTheme="minorHAnsi" w:cs="Arial"/>
                <w:sz w:val="28"/>
                <w:szCs w:val="28"/>
              </w:rPr>
              <w:t xml:space="preserve">. </w:t>
            </w:r>
            <w:r>
              <w:rPr>
                <w:rFonts w:asciiTheme="minorHAnsi" w:hAnsiTheme="minorHAnsi" w:cs="Arial"/>
                <w:sz w:val="28"/>
                <w:szCs w:val="28"/>
              </w:rPr>
              <w:t>Inland Revenue and VAT………………………………………</w:t>
            </w:r>
            <w:r w:rsidRPr="00847284">
              <w:rPr>
                <w:rFonts w:asciiTheme="minorHAnsi" w:hAnsiTheme="minorHAnsi" w:cs="Arial"/>
                <w:sz w:val="28"/>
                <w:szCs w:val="28"/>
              </w:rPr>
              <w:t>…………………………</w:t>
            </w:r>
            <w:r>
              <w:rPr>
                <w:rFonts w:asciiTheme="minorHAnsi" w:hAnsiTheme="minorHAnsi" w:cs="Arial"/>
                <w:sz w:val="28"/>
                <w:szCs w:val="28"/>
              </w:rPr>
              <w:t>…</w:t>
            </w:r>
            <w:r w:rsidR="002359CA">
              <w:rPr>
                <w:rFonts w:asciiTheme="minorHAnsi" w:hAnsiTheme="minorHAnsi" w:cs="Arial"/>
                <w:sz w:val="28"/>
                <w:szCs w:val="28"/>
              </w:rPr>
              <w:t>..</w:t>
            </w:r>
          </w:p>
          <w:p w:rsidR="00847284" w:rsidRDefault="00847284" w:rsidP="009609B6">
            <w:pPr>
              <w:pStyle w:val="Default"/>
              <w:rPr>
                <w:rFonts w:asciiTheme="minorHAnsi" w:hAnsiTheme="minorHAnsi" w:cs="Arial"/>
                <w:b/>
                <w:sz w:val="28"/>
                <w:szCs w:val="28"/>
              </w:rPr>
            </w:pPr>
          </w:p>
          <w:p w:rsidR="002359CA" w:rsidRPr="00847284" w:rsidRDefault="002359CA" w:rsidP="002359CA">
            <w:pPr>
              <w:pStyle w:val="Default"/>
              <w:rPr>
                <w:rFonts w:asciiTheme="minorHAnsi" w:hAnsiTheme="minorHAnsi" w:cs="Arial"/>
                <w:sz w:val="28"/>
                <w:szCs w:val="28"/>
              </w:rPr>
            </w:pPr>
            <w:r>
              <w:rPr>
                <w:rFonts w:asciiTheme="minorHAnsi" w:hAnsiTheme="minorHAnsi" w:cs="Arial"/>
                <w:sz w:val="28"/>
                <w:szCs w:val="28"/>
              </w:rPr>
              <w:t>5</w:t>
            </w:r>
            <w:r w:rsidRPr="00847284">
              <w:rPr>
                <w:rFonts w:asciiTheme="minorHAnsi" w:hAnsiTheme="minorHAnsi" w:cs="Arial"/>
                <w:sz w:val="28"/>
                <w:szCs w:val="28"/>
              </w:rPr>
              <w:t xml:space="preserve">. </w:t>
            </w:r>
            <w:r>
              <w:rPr>
                <w:rFonts w:asciiTheme="minorHAnsi" w:hAnsiTheme="minorHAnsi" w:cs="Arial"/>
                <w:sz w:val="28"/>
                <w:szCs w:val="28"/>
              </w:rPr>
              <w:t>Planning Applications ….………………………………………</w:t>
            </w:r>
            <w:r w:rsidRPr="00847284">
              <w:rPr>
                <w:rFonts w:asciiTheme="minorHAnsi" w:hAnsiTheme="minorHAnsi" w:cs="Arial"/>
                <w:sz w:val="28"/>
                <w:szCs w:val="28"/>
              </w:rPr>
              <w:t>…………………………</w:t>
            </w:r>
            <w:r>
              <w:rPr>
                <w:rFonts w:asciiTheme="minorHAnsi" w:hAnsiTheme="minorHAnsi" w:cs="Arial"/>
                <w:sz w:val="28"/>
                <w:szCs w:val="28"/>
              </w:rPr>
              <w:t>..…</w:t>
            </w:r>
          </w:p>
          <w:p w:rsidR="002359CA" w:rsidRDefault="002359CA" w:rsidP="009609B6">
            <w:pPr>
              <w:pStyle w:val="Default"/>
              <w:rPr>
                <w:rFonts w:asciiTheme="minorHAnsi" w:hAnsiTheme="minorHAnsi" w:cs="Arial"/>
                <w:b/>
                <w:sz w:val="28"/>
                <w:szCs w:val="28"/>
              </w:rPr>
            </w:pPr>
          </w:p>
          <w:p w:rsidR="002359CA" w:rsidRPr="00847284" w:rsidRDefault="002359CA" w:rsidP="002359CA">
            <w:pPr>
              <w:pStyle w:val="Default"/>
              <w:rPr>
                <w:rFonts w:asciiTheme="minorHAnsi" w:hAnsiTheme="minorHAnsi" w:cs="Arial"/>
                <w:sz w:val="28"/>
                <w:szCs w:val="28"/>
              </w:rPr>
            </w:pPr>
            <w:r>
              <w:rPr>
                <w:rFonts w:asciiTheme="minorHAnsi" w:hAnsiTheme="minorHAnsi" w:cs="Arial"/>
                <w:sz w:val="28"/>
                <w:szCs w:val="28"/>
              </w:rPr>
              <w:t>6</w:t>
            </w:r>
            <w:r w:rsidRPr="00847284">
              <w:rPr>
                <w:rFonts w:asciiTheme="minorHAnsi" w:hAnsiTheme="minorHAnsi" w:cs="Arial"/>
                <w:sz w:val="28"/>
                <w:szCs w:val="28"/>
              </w:rPr>
              <w:t xml:space="preserve">. </w:t>
            </w:r>
            <w:r w:rsidR="00837E3C">
              <w:rPr>
                <w:rFonts w:asciiTheme="minorHAnsi" w:hAnsiTheme="minorHAnsi" w:cs="Arial"/>
                <w:sz w:val="28"/>
                <w:szCs w:val="28"/>
              </w:rPr>
              <w:t xml:space="preserve">HR Records </w:t>
            </w:r>
            <w:r w:rsidRPr="00847284">
              <w:rPr>
                <w:rFonts w:asciiTheme="minorHAnsi" w:hAnsiTheme="minorHAnsi" w:cs="Arial"/>
                <w:sz w:val="28"/>
                <w:szCs w:val="28"/>
              </w:rPr>
              <w:t>…</w:t>
            </w:r>
            <w:r w:rsidR="00837E3C">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p>
          <w:p w:rsidR="002359CA" w:rsidRPr="001264BA" w:rsidRDefault="008E35EF" w:rsidP="009609B6">
            <w:pPr>
              <w:pStyle w:val="Default"/>
              <w:rPr>
                <w:rFonts w:asciiTheme="minorHAnsi" w:hAnsiTheme="minorHAnsi" w:cs="Arial"/>
              </w:rPr>
            </w:pPr>
            <w:r>
              <w:rPr>
                <w:rFonts w:asciiTheme="minorHAnsi" w:hAnsiTheme="minorHAnsi" w:cs="Arial"/>
                <w:b/>
                <w:sz w:val="28"/>
                <w:szCs w:val="28"/>
              </w:rPr>
              <w:t xml:space="preserve">    </w:t>
            </w:r>
            <w:r w:rsidRPr="001264BA">
              <w:rPr>
                <w:rFonts w:asciiTheme="minorHAnsi" w:hAnsiTheme="minorHAnsi" w:cs="Arial"/>
              </w:rPr>
              <w:t>- Storage of HR Records</w:t>
            </w:r>
          </w:p>
          <w:p w:rsidR="008E35EF" w:rsidRPr="001264BA" w:rsidRDefault="008E35EF" w:rsidP="009609B6">
            <w:pPr>
              <w:pStyle w:val="Default"/>
              <w:rPr>
                <w:rFonts w:asciiTheme="minorHAnsi" w:hAnsiTheme="minorHAnsi" w:cs="Arial"/>
              </w:rPr>
            </w:pPr>
            <w:r w:rsidRPr="001264BA">
              <w:rPr>
                <w:rFonts w:asciiTheme="minorHAnsi" w:hAnsiTheme="minorHAnsi" w:cs="Arial"/>
                <w:b/>
              </w:rPr>
              <w:t xml:space="preserve">     - </w:t>
            </w:r>
            <w:r w:rsidRPr="001264BA">
              <w:rPr>
                <w:rFonts w:asciiTheme="minorHAnsi" w:hAnsiTheme="minorHAnsi" w:cs="Arial"/>
              </w:rPr>
              <w:t>Retention periods - Statutory</w:t>
            </w:r>
          </w:p>
          <w:p w:rsidR="008E35EF" w:rsidRPr="001264BA" w:rsidRDefault="008E35EF" w:rsidP="009609B6">
            <w:pPr>
              <w:pStyle w:val="Default"/>
              <w:rPr>
                <w:rFonts w:asciiTheme="minorHAnsi" w:hAnsiTheme="minorHAnsi" w:cs="Arial"/>
              </w:rPr>
            </w:pPr>
            <w:r w:rsidRPr="001264BA">
              <w:rPr>
                <w:rFonts w:asciiTheme="minorHAnsi" w:hAnsiTheme="minorHAnsi" w:cs="Arial"/>
              </w:rPr>
              <w:t xml:space="preserve">     - Retention periods – non-statutory (recommended)</w:t>
            </w:r>
          </w:p>
          <w:p w:rsidR="008E35EF" w:rsidRPr="008E35EF" w:rsidRDefault="008E35EF" w:rsidP="009609B6">
            <w:pPr>
              <w:pStyle w:val="Default"/>
              <w:rPr>
                <w:rFonts w:asciiTheme="minorHAnsi" w:hAnsiTheme="minorHAnsi" w:cs="Arial"/>
                <w:sz w:val="28"/>
                <w:szCs w:val="28"/>
              </w:rPr>
            </w:pPr>
          </w:p>
          <w:p w:rsidR="002359CA" w:rsidRPr="00847284" w:rsidRDefault="002359CA" w:rsidP="002359CA">
            <w:pPr>
              <w:pStyle w:val="Default"/>
              <w:rPr>
                <w:rFonts w:asciiTheme="minorHAnsi" w:hAnsiTheme="minorHAnsi" w:cs="Arial"/>
                <w:sz w:val="28"/>
                <w:szCs w:val="28"/>
              </w:rPr>
            </w:pPr>
            <w:r>
              <w:rPr>
                <w:rFonts w:asciiTheme="minorHAnsi" w:hAnsiTheme="minorHAnsi" w:cs="Arial"/>
                <w:sz w:val="28"/>
                <w:szCs w:val="28"/>
              </w:rPr>
              <w:t>7</w:t>
            </w:r>
            <w:r w:rsidRPr="00847284">
              <w:rPr>
                <w:rFonts w:asciiTheme="minorHAnsi" w:hAnsiTheme="minorHAnsi" w:cs="Arial"/>
                <w:sz w:val="28"/>
                <w:szCs w:val="28"/>
              </w:rPr>
              <w:t xml:space="preserve">. </w:t>
            </w:r>
            <w:r>
              <w:rPr>
                <w:rFonts w:asciiTheme="minorHAnsi" w:hAnsiTheme="minorHAnsi" w:cs="Arial"/>
                <w:sz w:val="28"/>
                <w:szCs w:val="28"/>
              </w:rPr>
              <w:t>Handwritten notes from meetings ….……………………</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p>
          <w:p w:rsidR="002359CA" w:rsidRDefault="002359CA" w:rsidP="002359CA">
            <w:pPr>
              <w:pStyle w:val="Default"/>
              <w:rPr>
                <w:rFonts w:asciiTheme="minorHAnsi" w:hAnsiTheme="minorHAnsi" w:cs="Arial"/>
                <w:sz w:val="28"/>
                <w:szCs w:val="28"/>
              </w:rPr>
            </w:pPr>
          </w:p>
          <w:p w:rsidR="002359CA" w:rsidRPr="00847284" w:rsidRDefault="002359CA" w:rsidP="002359CA">
            <w:pPr>
              <w:pStyle w:val="Default"/>
              <w:rPr>
                <w:rFonts w:asciiTheme="minorHAnsi" w:hAnsiTheme="minorHAnsi" w:cs="Arial"/>
                <w:sz w:val="28"/>
                <w:szCs w:val="28"/>
              </w:rPr>
            </w:pPr>
            <w:r>
              <w:rPr>
                <w:rFonts w:asciiTheme="minorHAnsi" w:hAnsiTheme="minorHAnsi" w:cs="Arial"/>
                <w:sz w:val="28"/>
                <w:szCs w:val="28"/>
              </w:rPr>
              <w:t>8</w:t>
            </w:r>
            <w:r w:rsidRPr="00847284">
              <w:rPr>
                <w:rFonts w:asciiTheme="minorHAnsi" w:hAnsiTheme="minorHAnsi" w:cs="Arial"/>
                <w:sz w:val="28"/>
                <w:szCs w:val="28"/>
              </w:rPr>
              <w:t xml:space="preserve">. </w:t>
            </w:r>
            <w:r>
              <w:rPr>
                <w:rFonts w:asciiTheme="minorHAnsi" w:hAnsiTheme="minorHAnsi" w:cs="Arial"/>
                <w:sz w:val="28"/>
                <w:szCs w:val="28"/>
              </w:rPr>
              <w:t>Computer Hard Drives …………………………………………</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p>
          <w:p w:rsidR="002359CA" w:rsidRDefault="002359CA" w:rsidP="002359CA">
            <w:pPr>
              <w:pStyle w:val="Default"/>
              <w:rPr>
                <w:rFonts w:asciiTheme="minorHAnsi" w:hAnsiTheme="minorHAnsi" w:cs="Arial"/>
                <w:sz w:val="28"/>
                <w:szCs w:val="28"/>
              </w:rPr>
            </w:pPr>
          </w:p>
          <w:p w:rsidR="002359CA" w:rsidRDefault="002359CA" w:rsidP="002359CA">
            <w:pPr>
              <w:pStyle w:val="Default"/>
              <w:rPr>
                <w:rFonts w:asciiTheme="minorHAnsi" w:hAnsiTheme="minorHAnsi" w:cs="Arial"/>
                <w:sz w:val="28"/>
                <w:szCs w:val="28"/>
              </w:rPr>
            </w:pPr>
            <w:r>
              <w:rPr>
                <w:rFonts w:asciiTheme="minorHAnsi" w:hAnsiTheme="minorHAnsi" w:cs="Arial"/>
                <w:sz w:val="28"/>
                <w:szCs w:val="28"/>
              </w:rPr>
              <w:t>9</w:t>
            </w:r>
            <w:r w:rsidRPr="00847284">
              <w:rPr>
                <w:rFonts w:asciiTheme="minorHAnsi" w:hAnsiTheme="minorHAnsi" w:cs="Arial"/>
                <w:sz w:val="28"/>
                <w:szCs w:val="28"/>
              </w:rPr>
              <w:t xml:space="preserve">. </w:t>
            </w:r>
            <w:r>
              <w:rPr>
                <w:rFonts w:asciiTheme="minorHAnsi" w:hAnsiTheme="minorHAnsi" w:cs="Arial"/>
                <w:sz w:val="28"/>
                <w:szCs w:val="28"/>
              </w:rPr>
              <w:t>Other material …………….………………………………………</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p>
          <w:p w:rsidR="002359CA" w:rsidRPr="00847284" w:rsidRDefault="002359CA" w:rsidP="002359CA">
            <w:pPr>
              <w:pStyle w:val="Default"/>
              <w:rPr>
                <w:rFonts w:asciiTheme="minorHAnsi" w:hAnsiTheme="minorHAnsi" w:cs="Arial"/>
                <w:sz w:val="28"/>
                <w:szCs w:val="28"/>
              </w:rPr>
            </w:pPr>
          </w:p>
          <w:p w:rsidR="002359CA" w:rsidRDefault="002359CA" w:rsidP="002359CA">
            <w:pPr>
              <w:pStyle w:val="Default"/>
              <w:rPr>
                <w:rFonts w:asciiTheme="minorHAnsi" w:hAnsiTheme="minorHAnsi" w:cs="Arial"/>
                <w:sz w:val="28"/>
                <w:szCs w:val="28"/>
              </w:rPr>
            </w:pPr>
            <w:r>
              <w:rPr>
                <w:rFonts w:asciiTheme="minorHAnsi" w:hAnsiTheme="minorHAnsi" w:cs="Arial"/>
                <w:sz w:val="28"/>
                <w:szCs w:val="28"/>
              </w:rPr>
              <w:t>10</w:t>
            </w:r>
            <w:r w:rsidRPr="00847284">
              <w:rPr>
                <w:rFonts w:asciiTheme="minorHAnsi" w:hAnsiTheme="minorHAnsi" w:cs="Arial"/>
                <w:sz w:val="28"/>
                <w:szCs w:val="28"/>
              </w:rPr>
              <w:t xml:space="preserve">. </w:t>
            </w:r>
            <w:r>
              <w:rPr>
                <w:rFonts w:asciiTheme="minorHAnsi" w:hAnsiTheme="minorHAnsi" w:cs="Arial"/>
                <w:sz w:val="28"/>
                <w:szCs w:val="28"/>
              </w:rPr>
              <w:t>Storing Documents …………………………………………….</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p>
          <w:p w:rsidR="008E35EF" w:rsidRDefault="008E35EF" w:rsidP="002359CA">
            <w:pPr>
              <w:pStyle w:val="Default"/>
              <w:rPr>
                <w:rFonts w:asciiTheme="minorHAnsi" w:hAnsiTheme="minorHAnsi" w:cs="Arial"/>
                <w:sz w:val="28"/>
                <w:szCs w:val="28"/>
              </w:rPr>
            </w:pPr>
          </w:p>
          <w:p w:rsidR="002359CA" w:rsidRDefault="002359CA" w:rsidP="002359CA">
            <w:pPr>
              <w:pStyle w:val="Default"/>
              <w:rPr>
                <w:rFonts w:asciiTheme="minorHAnsi" w:hAnsiTheme="minorHAnsi" w:cs="Arial"/>
                <w:sz w:val="28"/>
                <w:szCs w:val="28"/>
              </w:rPr>
            </w:pPr>
            <w:r>
              <w:rPr>
                <w:rFonts w:asciiTheme="minorHAnsi" w:hAnsiTheme="minorHAnsi" w:cs="Arial"/>
                <w:sz w:val="28"/>
                <w:szCs w:val="28"/>
              </w:rPr>
              <w:t>11</w:t>
            </w:r>
            <w:r w:rsidRPr="00847284">
              <w:rPr>
                <w:rFonts w:asciiTheme="minorHAnsi" w:hAnsiTheme="minorHAnsi" w:cs="Arial"/>
                <w:sz w:val="28"/>
                <w:szCs w:val="28"/>
              </w:rPr>
              <w:t xml:space="preserve">. </w:t>
            </w:r>
            <w:r>
              <w:rPr>
                <w:rFonts w:asciiTheme="minorHAnsi" w:hAnsiTheme="minorHAnsi" w:cs="Arial"/>
                <w:sz w:val="28"/>
                <w:szCs w:val="28"/>
              </w:rPr>
              <w:t>Retention of documents required for Audit …….…</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p>
          <w:p w:rsidR="002359CA" w:rsidRPr="00847284" w:rsidRDefault="002359CA" w:rsidP="002359CA">
            <w:pPr>
              <w:pStyle w:val="Default"/>
              <w:rPr>
                <w:rFonts w:asciiTheme="minorHAnsi" w:hAnsiTheme="minorHAnsi" w:cs="Arial"/>
                <w:sz w:val="28"/>
                <w:szCs w:val="28"/>
              </w:rPr>
            </w:pPr>
          </w:p>
          <w:p w:rsidR="002359CA" w:rsidRPr="008E35EF" w:rsidRDefault="002359CA" w:rsidP="009609B6">
            <w:pPr>
              <w:pStyle w:val="Default"/>
              <w:rPr>
                <w:rFonts w:asciiTheme="minorHAnsi" w:hAnsiTheme="minorHAnsi" w:cs="Arial"/>
                <w:sz w:val="28"/>
                <w:szCs w:val="28"/>
              </w:rPr>
            </w:pPr>
            <w:r>
              <w:rPr>
                <w:rFonts w:asciiTheme="minorHAnsi" w:hAnsiTheme="minorHAnsi" w:cs="Arial"/>
                <w:sz w:val="28"/>
                <w:szCs w:val="28"/>
              </w:rPr>
              <w:t>12</w:t>
            </w:r>
            <w:r w:rsidRPr="00847284">
              <w:rPr>
                <w:rFonts w:asciiTheme="minorHAnsi" w:hAnsiTheme="minorHAnsi" w:cs="Arial"/>
                <w:sz w:val="28"/>
                <w:szCs w:val="28"/>
              </w:rPr>
              <w:t xml:space="preserve">. </w:t>
            </w:r>
            <w:r>
              <w:rPr>
                <w:rFonts w:asciiTheme="minorHAnsi" w:hAnsiTheme="minorHAnsi" w:cs="Arial"/>
                <w:sz w:val="28"/>
                <w:szCs w:val="28"/>
              </w:rPr>
              <w:t>Monitoring and review of this policy …………………......</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r w:rsidRPr="00847284">
              <w:rPr>
                <w:rFonts w:asciiTheme="minorHAnsi" w:hAnsiTheme="minorHAnsi" w:cs="Arial"/>
                <w:sz w:val="28"/>
                <w:szCs w:val="28"/>
              </w:rPr>
              <w:t>…………</w:t>
            </w:r>
            <w:r>
              <w:rPr>
                <w:rFonts w:asciiTheme="minorHAnsi" w:hAnsiTheme="minorHAnsi" w:cs="Arial"/>
                <w:sz w:val="28"/>
                <w:szCs w:val="28"/>
              </w:rPr>
              <w:t>…</w:t>
            </w:r>
          </w:p>
        </w:tc>
        <w:tc>
          <w:tcPr>
            <w:tcW w:w="770" w:type="dxa"/>
            <w:tcBorders>
              <w:left w:val="nil"/>
            </w:tcBorders>
          </w:tcPr>
          <w:p w:rsidR="00847284" w:rsidRDefault="00847284" w:rsidP="009609B6">
            <w:pPr>
              <w:pStyle w:val="Default"/>
              <w:rPr>
                <w:rFonts w:asciiTheme="minorHAnsi" w:hAnsiTheme="minorHAnsi" w:cs="Arial"/>
                <w:b/>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2</w:t>
            </w:r>
          </w:p>
          <w:p w:rsidR="00847284" w:rsidRPr="00847284" w:rsidRDefault="00847284" w:rsidP="009609B6">
            <w:pPr>
              <w:pStyle w:val="Default"/>
              <w:rPr>
                <w:rFonts w:asciiTheme="minorHAnsi" w:hAnsiTheme="minorHAnsi" w:cs="Arial"/>
                <w:b/>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2</w:t>
            </w:r>
          </w:p>
          <w:p w:rsidR="00847284" w:rsidRPr="00847284" w:rsidRDefault="00847284" w:rsidP="009609B6">
            <w:pPr>
              <w:pStyle w:val="Default"/>
              <w:rPr>
                <w:rFonts w:asciiTheme="minorHAnsi" w:hAnsiTheme="minorHAnsi" w:cs="Arial"/>
                <w:b/>
                <w:sz w:val="28"/>
                <w:szCs w:val="28"/>
              </w:rPr>
            </w:pPr>
          </w:p>
          <w:p w:rsidR="00847284" w:rsidRDefault="00D54561" w:rsidP="00302CD6">
            <w:pPr>
              <w:pStyle w:val="Default"/>
              <w:rPr>
                <w:rFonts w:asciiTheme="minorHAnsi" w:hAnsiTheme="minorHAnsi" w:cs="Arial"/>
                <w:b/>
                <w:sz w:val="28"/>
                <w:szCs w:val="28"/>
              </w:rPr>
            </w:pPr>
            <w:r>
              <w:rPr>
                <w:rFonts w:asciiTheme="minorHAnsi" w:hAnsiTheme="minorHAnsi" w:cs="Arial"/>
                <w:b/>
                <w:sz w:val="28"/>
                <w:szCs w:val="28"/>
              </w:rPr>
              <w:t>2</w:t>
            </w:r>
          </w:p>
          <w:p w:rsidR="002359CA" w:rsidRDefault="002359CA" w:rsidP="00302CD6">
            <w:pPr>
              <w:pStyle w:val="Default"/>
              <w:rPr>
                <w:rFonts w:asciiTheme="minorHAnsi" w:hAnsiTheme="minorHAnsi" w:cs="Arial"/>
                <w:b/>
                <w:sz w:val="28"/>
                <w:szCs w:val="28"/>
              </w:rPr>
            </w:pPr>
          </w:p>
          <w:p w:rsidR="002359CA" w:rsidRDefault="002359CA" w:rsidP="00302CD6">
            <w:pPr>
              <w:pStyle w:val="Default"/>
              <w:rPr>
                <w:rFonts w:asciiTheme="minorHAnsi" w:hAnsiTheme="minorHAnsi" w:cs="Arial"/>
                <w:b/>
                <w:sz w:val="28"/>
                <w:szCs w:val="28"/>
              </w:rPr>
            </w:pPr>
            <w:r>
              <w:rPr>
                <w:rFonts w:asciiTheme="minorHAnsi" w:hAnsiTheme="minorHAnsi" w:cs="Arial"/>
                <w:b/>
                <w:sz w:val="28"/>
                <w:szCs w:val="28"/>
              </w:rPr>
              <w:t>2</w:t>
            </w:r>
          </w:p>
          <w:p w:rsidR="002359CA" w:rsidRDefault="002359CA" w:rsidP="00302CD6">
            <w:pPr>
              <w:pStyle w:val="Default"/>
              <w:rPr>
                <w:rFonts w:asciiTheme="minorHAnsi" w:hAnsiTheme="minorHAnsi" w:cs="Arial"/>
                <w:b/>
                <w:sz w:val="28"/>
                <w:szCs w:val="28"/>
              </w:rPr>
            </w:pPr>
          </w:p>
          <w:p w:rsidR="002359CA" w:rsidRDefault="002359CA" w:rsidP="00302CD6">
            <w:pPr>
              <w:pStyle w:val="Default"/>
              <w:rPr>
                <w:rFonts w:asciiTheme="minorHAnsi" w:hAnsiTheme="minorHAnsi" w:cs="Arial"/>
                <w:b/>
                <w:sz w:val="28"/>
                <w:szCs w:val="28"/>
              </w:rPr>
            </w:pPr>
            <w:r>
              <w:rPr>
                <w:rFonts w:asciiTheme="minorHAnsi" w:hAnsiTheme="minorHAnsi" w:cs="Arial"/>
                <w:b/>
                <w:sz w:val="28"/>
                <w:szCs w:val="28"/>
              </w:rPr>
              <w:t>3</w:t>
            </w:r>
          </w:p>
          <w:p w:rsidR="002359CA" w:rsidRDefault="002359CA" w:rsidP="00302CD6">
            <w:pPr>
              <w:pStyle w:val="Default"/>
              <w:rPr>
                <w:rFonts w:asciiTheme="minorHAnsi" w:hAnsiTheme="minorHAnsi" w:cs="Arial"/>
                <w:b/>
                <w:sz w:val="28"/>
                <w:szCs w:val="28"/>
              </w:rPr>
            </w:pPr>
          </w:p>
          <w:p w:rsidR="002359CA" w:rsidRDefault="008E35EF" w:rsidP="00302CD6">
            <w:pPr>
              <w:pStyle w:val="Default"/>
              <w:rPr>
                <w:rFonts w:asciiTheme="minorHAnsi" w:hAnsiTheme="minorHAnsi" w:cs="Arial"/>
                <w:b/>
                <w:sz w:val="28"/>
                <w:szCs w:val="28"/>
              </w:rPr>
            </w:pPr>
            <w:r>
              <w:rPr>
                <w:rFonts w:asciiTheme="minorHAnsi" w:hAnsiTheme="minorHAnsi" w:cs="Arial"/>
                <w:b/>
                <w:sz w:val="28"/>
                <w:szCs w:val="28"/>
              </w:rPr>
              <w:t>3</w:t>
            </w:r>
          </w:p>
          <w:p w:rsidR="008E35EF" w:rsidRPr="001264BA" w:rsidRDefault="008E35EF" w:rsidP="00302CD6">
            <w:pPr>
              <w:pStyle w:val="Default"/>
              <w:rPr>
                <w:rFonts w:asciiTheme="minorHAnsi" w:hAnsiTheme="minorHAnsi" w:cs="Arial"/>
                <w:b/>
              </w:rPr>
            </w:pPr>
            <w:r w:rsidRPr="001264BA">
              <w:rPr>
                <w:rFonts w:asciiTheme="minorHAnsi" w:hAnsiTheme="minorHAnsi" w:cs="Arial"/>
                <w:b/>
              </w:rPr>
              <w:t>4</w:t>
            </w:r>
          </w:p>
          <w:p w:rsidR="008E35EF" w:rsidRPr="001264BA" w:rsidRDefault="008E35EF" w:rsidP="00302CD6">
            <w:pPr>
              <w:pStyle w:val="Default"/>
              <w:rPr>
                <w:rFonts w:asciiTheme="minorHAnsi" w:hAnsiTheme="minorHAnsi" w:cs="Arial"/>
                <w:b/>
              </w:rPr>
            </w:pPr>
            <w:r w:rsidRPr="001264BA">
              <w:rPr>
                <w:rFonts w:asciiTheme="minorHAnsi" w:hAnsiTheme="minorHAnsi" w:cs="Arial"/>
                <w:b/>
              </w:rPr>
              <w:t>5</w:t>
            </w:r>
          </w:p>
          <w:p w:rsidR="008E35EF" w:rsidRPr="001264BA" w:rsidRDefault="008E35EF" w:rsidP="00302CD6">
            <w:pPr>
              <w:pStyle w:val="Default"/>
              <w:rPr>
                <w:rFonts w:asciiTheme="minorHAnsi" w:hAnsiTheme="minorHAnsi" w:cs="Arial"/>
                <w:b/>
              </w:rPr>
            </w:pPr>
            <w:r w:rsidRPr="001264BA">
              <w:rPr>
                <w:rFonts w:asciiTheme="minorHAnsi" w:hAnsiTheme="minorHAnsi" w:cs="Arial"/>
                <w:b/>
              </w:rPr>
              <w:t>7</w:t>
            </w:r>
          </w:p>
          <w:p w:rsidR="002359CA" w:rsidRDefault="002359CA" w:rsidP="00302CD6">
            <w:pPr>
              <w:pStyle w:val="Default"/>
              <w:rPr>
                <w:rFonts w:asciiTheme="minorHAnsi" w:hAnsiTheme="minorHAnsi" w:cs="Arial"/>
                <w:b/>
                <w:sz w:val="28"/>
                <w:szCs w:val="28"/>
              </w:rPr>
            </w:pPr>
          </w:p>
          <w:p w:rsidR="002359CA" w:rsidRDefault="001264BA" w:rsidP="00302CD6">
            <w:pPr>
              <w:pStyle w:val="Default"/>
              <w:rPr>
                <w:rFonts w:asciiTheme="minorHAnsi" w:hAnsiTheme="minorHAnsi" w:cs="Arial"/>
                <w:b/>
                <w:sz w:val="28"/>
                <w:szCs w:val="28"/>
              </w:rPr>
            </w:pPr>
            <w:r>
              <w:rPr>
                <w:rFonts w:asciiTheme="minorHAnsi" w:hAnsiTheme="minorHAnsi" w:cs="Arial"/>
                <w:b/>
                <w:sz w:val="28"/>
                <w:szCs w:val="28"/>
              </w:rPr>
              <w:t>9</w:t>
            </w:r>
          </w:p>
          <w:p w:rsidR="002359CA" w:rsidRDefault="002359CA" w:rsidP="00302CD6">
            <w:pPr>
              <w:pStyle w:val="Default"/>
              <w:rPr>
                <w:rFonts w:asciiTheme="minorHAnsi" w:hAnsiTheme="minorHAnsi" w:cs="Arial"/>
                <w:b/>
                <w:sz w:val="28"/>
                <w:szCs w:val="28"/>
              </w:rPr>
            </w:pPr>
          </w:p>
          <w:p w:rsidR="002359CA" w:rsidRDefault="001264BA" w:rsidP="00302CD6">
            <w:pPr>
              <w:pStyle w:val="Default"/>
              <w:rPr>
                <w:rFonts w:asciiTheme="minorHAnsi" w:hAnsiTheme="minorHAnsi" w:cs="Arial"/>
                <w:b/>
                <w:sz w:val="28"/>
                <w:szCs w:val="28"/>
              </w:rPr>
            </w:pPr>
            <w:r>
              <w:rPr>
                <w:rFonts w:asciiTheme="minorHAnsi" w:hAnsiTheme="minorHAnsi" w:cs="Arial"/>
                <w:b/>
                <w:sz w:val="28"/>
                <w:szCs w:val="28"/>
              </w:rPr>
              <w:t>9</w:t>
            </w:r>
          </w:p>
          <w:p w:rsidR="002359CA" w:rsidRDefault="002359CA" w:rsidP="00302CD6">
            <w:pPr>
              <w:pStyle w:val="Default"/>
              <w:rPr>
                <w:rFonts w:asciiTheme="minorHAnsi" w:hAnsiTheme="minorHAnsi" w:cs="Arial"/>
                <w:b/>
                <w:sz w:val="28"/>
                <w:szCs w:val="28"/>
              </w:rPr>
            </w:pPr>
          </w:p>
          <w:p w:rsidR="002359CA" w:rsidRDefault="001264BA" w:rsidP="00302CD6">
            <w:pPr>
              <w:pStyle w:val="Default"/>
              <w:rPr>
                <w:rFonts w:asciiTheme="minorHAnsi" w:hAnsiTheme="minorHAnsi" w:cs="Arial"/>
                <w:b/>
                <w:sz w:val="28"/>
                <w:szCs w:val="28"/>
              </w:rPr>
            </w:pPr>
            <w:r>
              <w:rPr>
                <w:rFonts w:asciiTheme="minorHAnsi" w:hAnsiTheme="minorHAnsi" w:cs="Arial"/>
                <w:b/>
                <w:sz w:val="28"/>
                <w:szCs w:val="28"/>
              </w:rPr>
              <w:t>9</w:t>
            </w:r>
          </w:p>
          <w:p w:rsidR="002359CA" w:rsidRDefault="002359CA" w:rsidP="00302CD6">
            <w:pPr>
              <w:pStyle w:val="Default"/>
              <w:rPr>
                <w:rFonts w:asciiTheme="minorHAnsi" w:hAnsiTheme="minorHAnsi" w:cs="Arial"/>
                <w:b/>
                <w:sz w:val="28"/>
                <w:szCs w:val="28"/>
              </w:rPr>
            </w:pPr>
          </w:p>
          <w:p w:rsidR="002359CA" w:rsidRDefault="001264BA" w:rsidP="00302CD6">
            <w:pPr>
              <w:pStyle w:val="Default"/>
              <w:rPr>
                <w:rFonts w:asciiTheme="minorHAnsi" w:hAnsiTheme="minorHAnsi" w:cs="Arial"/>
                <w:b/>
                <w:sz w:val="28"/>
                <w:szCs w:val="28"/>
              </w:rPr>
            </w:pPr>
            <w:r>
              <w:rPr>
                <w:rFonts w:asciiTheme="minorHAnsi" w:hAnsiTheme="minorHAnsi" w:cs="Arial"/>
                <w:b/>
                <w:sz w:val="28"/>
                <w:szCs w:val="28"/>
              </w:rPr>
              <w:t>9</w:t>
            </w:r>
          </w:p>
          <w:p w:rsidR="002359CA" w:rsidRDefault="002359CA" w:rsidP="00302CD6">
            <w:pPr>
              <w:pStyle w:val="Default"/>
              <w:rPr>
                <w:rFonts w:asciiTheme="minorHAnsi" w:hAnsiTheme="minorHAnsi" w:cs="Arial"/>
                <w:b/>
                <w:sz w:val="28"/>
                <w:szCs w:val="28"/>
              </w:rPr>
            </w:pPr>
          </w:p>
          <w:p w:rsidR="002359CA" w:rsidRDefault="001264BA" w:rsidP="00302CD6">
            <w:pPr>
              <w:pStyle w:val="Default"/>
              <w:rPr>
                <w:rFonts w:asciiTheme="minorHAnsi" w:hAnsiTheme="minorHAnsi" w:cs="Arial"/>
                <w:b/>
                <w:sz w:val="28"/>
                <w:szCs w:val="28"/>
              </w:rPr>
            </w:pPr>
            <w:r>
              <w:rPr>
                <w:rFonts w:asciiTheme="minorHAnsi" w:hAnsiTheme="minorHAnsi" w:cs="Arial"/>
                <w:b/>
                <w:sz w:val="28"/>
                <w:szCs w:val="28"/>
              </w:rPr>
              <w:t>10</w:t>
            </w:r>
          </w:p>
          <w:p w:rsidR="002359CA" w:rsidRDefault="002359CA" w:rsidP="00302CD6">
            <w:pPr>
              <w:pStyle w:val="Default"/>
              <w:rPr>
                <w:rFonts w:asciiTheme="minorHAnsi" w:hAnsiTheme="minorHAnsi" w:cs="Arial"/>
                <w:b/>
                <w:sz w:val="28"/>
                <w:szCs w:val="28"/>
              </w:rPr>
            </w:pPr>
          </w:p>
          <w:p w:rsidR="002359CA" w:rsidRPr="00847284" w:rsidRDefault="001264BA" w:rsidP="00302CD6">
            <w:pPr>
              <w:pStyle w:val="Default"/>
              <w:rPr>
                <w:rFonts w:asciiTheme="minorHAnsi" w:hAnsiTheme="minorHAnsi" w:cs="Arial"/>
                <w:b/>
                <w:sz w:val="28"/>
                <w:szCs w:val="28"/>
              </w:rPr>
            </w:pPr>
            <w:r>
              <w:rPr>
                <w:rFonts w:asciiTheme="minorHAnsi" w:hAnsiTheme="minorHAnsi" w:cs="Arial"/>
                <w:b/>
                <w:sz w:val="28"/>
                <w:szCs w:val="28"/>
              </w:rPr>
              <w:t>12</w:t>
            </w:r>
          </w:p>
        </w:tc>
      </w:tr>
    </w:tbl>
    <w:p w:rsidR="005C129B" w:rsidRPr="005E04A1" w:rsidRDefault="005C129B" w:rsidP="009609B6">
      <w:pPr>
        <w:pStyle w:val="Default"/>
        <w:rPr>
          <w:rFonts w:asciiTheme="minorHAnsi" w:hAnsiTheme="minorHAnsi" w:cs="Arial"/>
          <w:b/>
          <w:bCs/>
          <w:sz w:val="22"/>
          <w:szCs w:val="22"/>
        </w:rPr>
      </w:pPr>
    </w:p>
    <w:p w:rsidR="009609B6" w:rsidRPr="005E04A1" w:rsidRDefault="009A5C87" w:rsidP="005E04A1">
      <w:pPr>
        <w:pStyle w:val="Default"/>
        <w:numPr>
          <w:ilvl w:val="0"/>
          <w:numId w:val="8"/>
        </w:numPr>
        <w:ind w:left="567" w:hanging="567"/>
        <w:rPr>
          <w:rFonts w:asciiTheme="minorHAnsi" w:hAnsiTheme="minorHAnsi" w:cs="Arial"/>
          <w:b/>
          <w:bCs/>
        </w:rPr>
      </w:pPr>
      <w:r w:rsidRPr="005E04A1">
        <w:rPr>
          <w:rFonts w:asciiTheme="minorHAnsi" w:hAnsiTheme="minorHAnsi" w:cs="Arial"/>
          <w:b/>
          <w:bCs/>
        </w:rPr>
        <w:lastRenderedPageBreak/>
        <w:t>Policy Statement</w:t>
      </w:r>
    </w:p>
    <w:p w:rsidR="005E04A1" w:rsidRPr="00095119" w:rsidRDefault="005E04A1" w:rsidP="005E04A1">
      <w:pPr>
        <w:pStyle w:val="Default"/>
        <w:jc w:val="both"/>
        <w:rPr>
          <w:rFonts w:asciiTheme="minorHAnsi" w:hAnsiTheme="minorHAnsi" w:cs="Arial"/>
          <w:b/>
          <w:bCs/>
          <w:sz w:val="16"/>
          <w:szCs w:val="16"/>
        </w:rPr>
      </w:pPr>
    </w:p>
    <w:p w:rsidR="00302CD6" w:rsidRDefault="005E04A1" w:rsidP="00513999">
      <w:pPr>
        <w:pStyle w:val="Default"/>
        <w:spacing w:after="255"/>
        <w:ind w:left="567"/>
        <w:jc w:val="both"/>
        <w:rPr>
          <w:rFonts w:asciiTheme="minorHAnsi" w:hAnsiTheme="minorHAnsi"/>
          <w:sz w:val="22"/>
          <w:szCs w:val="22"/>
        </w:rPr>
      </w:pPr>
      <w:r w:rsidRPr="005E04A1">
        <w:rPr>
          <w:rFonts w:asciiTheme="minorHAnsi" w:hAnsiTheme="minorHAnsi" w:cs="Arial"/>
          <w:sz w:val="22"/>
          <w:szCs w:val="22"/>
        </w:rPr>
        <w:t xml:space="preserve">1.1 </w:t>
      </w:r>
      <w:r w:rsidR="00302CD6">
        <w:rPr>
          <w:rFonts w:asciiTheme="minorHAnsi" w:hAnsiTheme="minorHAnsi"/>
          <w:sz w:val="22"/>
          <w:szCs w:val="22"/>
        </w:rPr>
        <w:t xml:space="preserve">This policy provides minimum retention periods for retention of documents and records, which are required for audit and other purposes. </w:t>
      </w:r>
    </w:p>
    <w:p w:rsidR="005E04A1" w:rsidRPr="005E04A1" w:rsidRDefault="00302CD6" w:rsidP="00513999">
      <w:pPr>
        <w:pStyle w:val="Default"/>
        <w:spacing w:after="255"/>
        <w:ind w:left="567"/>
        <w:jc w:val="both"/>
        <w:rPr>
          <w:rFonts w:asciiTheme="minorHAnsi" w:hAnsiTheme="minorHAnsi"/>
          <w:sz w:val="22"/>
          <w:szCs w:val="22"/>
        </w:rPr>
      </w:pPr>
      <w:r>
        <w:rPr>
          <w:rFonts w:asciiTheme="minorHAnsi" w:hAnsiTheme="minorHAnsi"/>
          <w:sz w:val="22"/>
          <w:szCs w:val="22"/>
        </w:rPr>
        <w:t>1.2 There is a clear need to retain documentation for audit purposes, staff management, tax liabilities and the eventuality of legal disputes and legal proceedings.</w:t>
      </w:r>
    </w:p>
    <w:p w:rsidR="005E04A1" w:rsidRPr="005E04A1" w:rsidRDefault="005E04A1" w:rsidP="005E04A1">
      <w:pPr>
        <w:pStyle w:val="Default"/>
        <w:numPr>
          <w:ilvl w:val="0"/>
          <w:numId w:val="8"/>
        </w:numPr>
        <w:ind w:left="567" w:hanging="567"/>
        <w:rPr>
          <w:rFonts w:asciiTheme="minorHAnsi" w:hAnsiTheme="minorHAnsi" w:cs="Arial"/>
          <w:b/>
          <w:bCs/>
        </w:rPr>
      </w:pPr>
      <w:r w:rsidRPr="005E04A1">
        <w:rPr>
          <w:rFonts w:asciiTheme="minorHAnsi" w:hAnsiTheme="minorHAnsi" w:cs="Arial"/>
          <w:b/>
          <w:bCs/>
        </w:rPr>
        <w:t>The Scope of the policy</w:t>
      </w:r>
    </w:p>
    <w:p w:rsidR="005E04A1" w:rsidRPr="00095119" w:rsidRDefault="005E04A1" w:rsidP="005E04A1">
      <w:pPr>
        <w:pStyle w:val="Default"/>
        <w:rPr>
          <w:rFonts w:asciiTheme="minorHAnsi" w:hAnsiTheme="minorHAnsi" w:cs="Arial"/>
          <w:b/>
          <w:bCs/>
          <w:sz w:val="16"/>
          <w:szCs w:val="16"/>
        </w:rPr>
      </w:pPr>
    </w:p>
    <w:p w:rsidR="00302CD6" w:rsidRDefault="005E04A1" w:rsidP="00513999">
      <w:pPr>
        <w:pStyle w:val="Default"/>
        <w:spacing w:after="255"/>
        <w:ind w:left="567"/>
        <w:jc w:val="both"/>
        <w:rPr>
          <w:rFonts w:asciiTheme="minorHAnsi" w:hAnsiTheme="minorHAnsi" w:cs="Arial"/>
          <w:sz w:val="22"/>
          <w:szCs w:val="22"/>
        </w:rPr>
      </w:pPr>
      <w:r w:rsidRPr="005E04A1">
        <w:rPr>
          <w:rFonts w:asciiTheme="minorHAnsi" w:hAnsiTheme="minorHAnsi" w:cs="Arial"/>
          <w:sz w:val="22"/>
          <w:szCs w:val="22"/>
        </w:rPr>
        <w:t xml:space="preserve">2.1 The Council is </w:t>
      </w:r>
      <w:r w:rsidR="00302CD6">
        <w:rPr>
          <w:rFonts w:asciiTheme="minorHAnsi" w:hAnsiTheme="minorHAnsi" w:cs="Arial"/>
          <w:sz w:val="22"/>
          <w:szCs w:val="22"/>
        </w:rPr>
        <w:t xml:space="preserve">required to retain documents and records for a minimum period of time.  The Council is required to implement </w:t>
      </w:r>
      <w:r w:rsidR="005C129B">
        <w:rPr>
          <w:rFonts w:asciiTheme="minorHAnsi" w:hAnsiTheme="minorHAnsi" w:cs="Arial"/>
          <w:sz w:val="22"/>
          <w:szCs w:val="22"/>
        </w:rPr>
        <w:t>systems</w:t>
      </w:r>
      <w:r w:rsidR="00302CD6">
        <w:rPr>
          <w:rFonts w:asciiTheme="minorHAnsi" w:hAnsiTheme="minorHAnsi" w:cs="Arial"/>
          <w:sz w:val="22"/>
          <w:szCs w:val="22"/>
        </w:rPr>
        <w:t xml:space="preserve"> of paper and electronic records management, such systems should ensure the </w:t>
      </w:r>
      <w:r w:rsidR="005C129B">
        <w:rPr>
          <w:rFonts w:asciiTheme="minorHAnsi" w:hAnsiTheme="minorHAnsi" w:cs="Arial"/>
          <w:sz w:val="22"/>
          <w:szCs w:val="22"/>
        </w:rPr>
        <w:t>storage</w:t>
      </w:r>
      <w:r w:rsidR="00302CD6">
        <w:rPr>
          <w:rFonts w:asciiTheme="minorHAnsi" w:hAnsiTheme="minorHAnsi" w:cs="Arial"/>
          <w:sz w:val="22"/>
          <w:szCs w:val="22"/>
        </w:rPr>
        <w:t xml:space="preserve"> and </w:t>
      </w:r>
      <w:r w:rsidR="005C129B">
        <w:rPr>
          <w:rFonts w:asciiTheme="minorHAnsi" w:hAnsiTheme="minorHAnsi" w:cs="Arial"/>
          <w:sz w:val="22"/>
          <w:szCs w:val="22"/>
        </w:rPr>
        <w:t>security</w:t>
      </w:r>
      <w:r w:rsidR="00302CD6">
        <w:rPr>
          <w:rFonts w:asciiTheme="minorHAnsi" w:hAnsiTheme="minorHAnsi" w:cs="Arial"/>
          <w:sz w:val="22"/>
          <w:szCs w:val="22"/>
        </w:rPr>
        <w:t xml:space="preserve"> of and access to </w:t>
      </w:r>
      <w:r w:rsidR="005C129B">
        <w:rPr>
          <w:rFonts w:asciiTheme="minorHAnsi" w:hAnsiTheme="minorHAnsi" w:cs="Arial"/>
          <w:sz w:val="22"/>
          <w:szCs w:val="22"/>
        </w:rPr>
        <w:t>records</w:t>
      </w:r>
      <w:r w:rsidR="00302CD6">
        <w:rPr>
          <w:rFonts w:asciiTheme="minorHAnsi" w:hAnsiTheme="minorHAnsi" w:cs="Arial"/>
          <w:sz w:val="22"/>
          <w:szCs w:val="22"/>
        </w:rPr>
        <w:t xml:space="preserve">.  </w:t>
      </w:r>
    </w:p>
    <w:p w:rsidR="00302CD6" w:rsidRDefault="00302CD6" w:rsidP="00513999">
      <w:pPr>
        <w:pStyle w:val="Default"/>
        <w:spacing w:after="255"/>
        <w:ind w:left="567"/>
        <w:jc w:val="both"/>
        <w:rPr>
          <w:rFonts w:asciiTheme="minorHAnsi" w:hAnsiTheme="minorHAnsi" w:cs="Arial"/>
          <w:sz w:val="22"/>
          <w:szCs w:val="22"/>
        </w:rPr>
      </w:pPr>
      <w:r>
        <w:rPr>
          <w:rFonts w:asciiTheme="minorHAnsi" w:hAnsiTheme="minorHAnsi" w:cs="Arial"/>
          <w:sz w:val="22"/>
          <w:szCs w:val="22"/>
        </w:rPr>
        <w:t xml:space="preserve">2.1 Systems and policies relating to record </w:t>
      </w:r>
      <w:proofErr w:type="gramStart"/>
      <w:r w:rsidR="005C129B">
        <w:rPr>
          <w:rFonts w:asciiTheme="minorHAnsi" w:hAnsiTheme="minorHAnsi" w:cs="Arial"/>
          <w:sz w:val="22"/>
          <w:szCs w:val="22"/>
        </w:rPr>
        <w:t>management</w:t>
      </w:r>
      <w:r>
        <w:rPr>
          <w:rFonts w:asciiTheme="minorHAnsi" w:hAnsiTheme="minorHAnsi" w:cs="Arial"/>
          <w:sz w:val="22"/>
          <w:szCs w:val="22"/>
        </w:rPr>
        <w:t>,</w:t>
      </w:r>
      <w:proofErr w:type="gramEnd"/>
      <w:r>
        <w:rPr>
          <w:rFonts w:asciiTheme="minorHAnsi" w:hAnsiTheme="minorHAnsi" w:cs="Arial"/>
          <w:sz w:val="22"/>
          <w:szCs w:val="22"/>
        </w:rPr>
        <w:t xml:space="preserve"> should be subject to an annual review of the records themselves and also the effectiveness of such systems and policies. </w:t>
      </w:r>
    </w:p>
    <w:p w:rsidR="005E04A1" w:rsidRPr="00E416D7" w:rsidRDefault="00E416D7" w:rsidP="005E04A1">
      <w:pPr>
        <w:pStyle w:val="Default"/>
        <w:numPr>
          <w:ilvl w:val="0"/>
          <w:numId w:val="8"/>
        </w:numPr>
        <w:ind w:left="567" w:hanging="567"/>
        <w:rPr>
          <w:rFonts w:asciiTheme="minorHAnsi" w:hAnsiTheme="minorHAnsi" w:cs="Arial"/>
          <w:b/>
          <w:bCs/>
        </w:rPr>
      </w:pPr>
      <w:r w:rsidRPr="00E416D7">
        <w:rPr>
          <w:rFonts w:asciiTheme="minorHAnsi" w:hAnsiTheme="minorHAnsi" w:cs="Arial"/>
          <w:b/>
          <w:bCs/>
        </w:rPr>
        <w:t xml:space="preserve">Legal Documents </w:t>
      </w:r>
    </w:p>
    <w:p w:rsidR="00E416D7" w:rsidRPr="00E416D7" w:rsidRDefault="00E416D7" w:rsidP="00E416D7">
      <w:pPr>
        <w:pStyle w:val="Default"/>
        <w:ind w:left="567"/>
        <w:rPr>
          <w:rFonts w:asciiTheme="minorHAnsi" w:hAnsiTheme="minorHAnsi" w:cs="Arial"/>
          <w:b/>
          <w:bCs/>
          <w:sz w:val="16"/>
          <w:szCs w:val="16"/>
        </w:rPr>
      </w:pPr>
    </w:p>
    <w:p w:rsidR="005C129B" w:rsidRPr="005C129B" w:rsidRDefault="005E04A1" w:rsidP="00513999">
      <w:pPr>
        <w:ind w:firstLine="567"/>
        <w:jc w:val="both"/>
        <w:rPr>
          <w:rFonts w:asciiTheme="minorHAnsi" w:hAnsiTheme="minorHAnsi"/>
          <w:sz w:val="22"/>
          <w:szCs w:val="22"/>
        </w:rPr>
      </w:pPr>
      <w:r w:rsidRPr="005C129B">
        <w:rPr>
          <w:rFonts w:asciiTheme="minorHAnsi" w:hAnsiTheme="minorHAnsi"/>
          <w:sz w:val="22"/>
          <w:szCs w:val="22"/>
        </w:rPr>
        <w:t xml:space="preserve">3.1 </w:t>
      </w:r>
      <w:r w:rsidR="005C129B" w:rsidRPr="005C129B">
        <w:rPr>
          <w:rFonts w:asciiTheme="minorHAnsi" w:hAnsiTheme="minorHAnsi"/>
          <w:sz w:val="22"/>
          <w:szCs w:val="22"/>
        </w:rPr>
        <w:t xml:space="preserve">There is a requirement for Minute books and burial records to be retained indefinitely. </w:t>
      </w:r>
    </w:p>
    <w:p w:rsidR="005C129B" w:rsidRPr="005C129B" w:rsidRDefault="005C129B" w:rsidP="00E416D7">
      <w:pPr>
        <w:jc w:val="both"/>
        <w:rPr>
          <w:rFonts w:asciiTheme="minorHAnsi" w:hAnsiTheme="minorHAnsi"/>
          <w:sz w:val="22"/>
          <w:szCs w:val="22"/>
        </w:rPr>
      </w:pPr>
    </w:p>
    <w:p w:rsidR="005C129B" w:rsidRPr="005C129B" w:rsidRDefault="005C129B" w:rsidP="00513999">
      <w:pPr>
        <w:ind w:firstLine="567"/>
        <w:jc w:val="both"/>
        <w:rPr>
          <w:rFonts w:asciiTheme="minorHAnsi" w:hAnsiTheme="minorHAnsi" w:cs="Arial"/>
          <w:color w:val="000000"/>
          <w:sz w:val="22"/>
          <w:szCs w:val="22"/>
          <w:lang w:eastAsia="en-US"/>
        </w:rPr>
      </w:pPr>
      <w:r w:rsidRPr="005C129B">
        <w:rPr>
          <w:rFonts w:asciiTheme="minorHAnsi" w:hAnsiTheme="minorHAnsi"/>
          <w:sz w:val="22"/>
          <w:szCs w:val="22"/>
        </w:rPr>
        <w:t>3.2 T</w:t>
      </w:r>
      <w:r w:rsidR="004F0A08" w:rsidRPr="004F0A08">
        <w:rPr>
          <w:rFonts w:asciiTheme="minorHAnsi" w:hAnsiTheme="minorHAnsi" w:cs="Arial"/>
          <w:color w:val="000000"/>
          <w:sz w:val="22"/>
          <w:szCs w:val="22"/>
          <w:lang w:eastAsia="en-US"/>
        </w:rPr>
        <w:t xml:space="preserve">hese are legal documents and must not be destroyed. </w:t>
      </w:r>
    </w:p>
    <w:p w:rsidR="005C129B" w:rsidRPr="005C129B" w:rsidRDefault="005C129B" w:rsidP="005C129B">
      <w:pPr>
        <w:jc w:val="both"/>
        <w:rPr>
          <w:rFonts w:asciiTheme="minorHAnsi" w:hAnsiTheme="minorHAnsi" w:cs="Arial"/>
          <w:color w:val="000000"/>
          <w:sz w:val="22"/>
          <w:szCs w:val="22"/>
          <w:lang w:eastAsia="en-US"/>
        </w:rPr>
      </w:pPr>
    </w:p>
    <w:p w:rsidR="005C129B" w:rsidRPr="005C129B" w:rsidRDefault="005C129B" w:rsidP="00513999">
      <w:pPr>
        <w:ind w:left="567"/>
        <w:jc w:val="both"/>
        <w:rPr>
          <w:rFonts w:asciiTheme="minorHAnsi" w:hAnsiTheme="minorHAnsi" w:cs="Arial"/>
          <w:color w:val="000000"/>
          <w:sz w:val="22"/>
          <w:szCs w:val="22"/>
          <w:lang w:eastAsia="en-US"/>
        </w:rPr>
      </w:pPr>
      <w:r w:rsidRPr="005C129B">
        <w:rPr>
          <w:rFonts w:asciiTheme="minorHAnsi" w:hAnsiTheme="minorHAnsi" w:cs="Arial"/>
          <w:color w:val="000000"/>
          <w:sz w:val="22"/>
          <w:szCs w:val="22"/>
          <w:lang w:eastAsia="en-US"/>
        </w:rPr>
        <w:t>3.3 D</w:t>
      </w:r>
      <w:r w:rsidR="004F0A08" w:rsidRPr="005C129B">
        <w:rPr>
          <w:rFonts w:asciiTheme="minorHAnsi" w:hAnsiTheme="minorHAnsi" w:cs="Arial"/>
          <w:color w:val="000000"/>
          <w:sz w:val="22"/>
          <w:szCs w:val="22"/>
          <w:lang w:eastAsia="en-US"/>
        </w:rPr>
        <w:t>eeds, leases</w:t>
      </w:r>
      <w:r w:rsidRPr="005C129B">
        <w:rPr>
          <w:rFonts w:asciiTheme="minorHAnsi" w:hAnsiTheme="minorHAnsi" w:cs="Arial"/>
          <w:color w:val="000000"/>
          <w:sz w:val="22"/>
          <w:szCs w:val="22"/>
          <w:lang w:eastAsia="en-US"/>
        </w:rPr>
        <w:t>, correspondence relating to land/buildings</w:t>
      </w:r>
      <w:r w:rsidR="004F0A08" w:rsidRPr="005C129B">
        <w:rPr>
          <w:rFonts w:asciiTheme="minorHAnsi" w:hAnsiTheme="minorHAnsi" w:cs="Arial"/>
          <w:color w:val="000000"/>
          <w:sz w:val="22"/>
          <w:szCs w:val="22"/>
          <w:lang w:eastAsia="en-US"/>
        </w:rPr>
        <w:t xml:space="preserve"> </w:t>
      </w:r>
      <w:r w:rsidRPr="005C129B">
        <w:rPr>
          <w:rFonts w:asciiTheme="minorHAnsi" w:hAnsiTheme="minorHAnsi" w:cs="Arial"/>
          <w:color w:val="000000"/>
          <w:sz w:val="22"/>
          <w:szCs w:val="22"/>
          <w:lang w:eastAsia="en-US"/>
        </w:rPr>
        <w:t>etc.</w:t>
      </w:r>
      <w:r w:rsidR="004F0A08" w:rsidRPr="005C129B">
        <w:rPr>
          <w:rFonts w:asciiTheme="minorHAnsi" w:hAnsiTheme="minorHAnsi" w:cs="Arial"/>
          <w:color w:val="000000"/>
          <w:sz w:val="22"/>
          <w:szCs w:val="22"/>
          <w:lang w:eastAsia="en-US"/>
        </w:rPr>
        <w:t xml:space="preserve"> </w:t>
      </w:r>
      <w:r w:rsidRPr="005C129B">
        <w:rPr>
          <w:rFonts w:asciiTheme="minorHAnsi" w:hAnsiTheme="minorHAnsi" w:cs="Arial"/>
          <w:color w:val="000000"/>
          <w:sz w:val="22"/>
          <w:szCs w:val="22"/>
          <w:lang w:eastAsia="en-US"/>
        </w:rPr>
        <w:t xml:space="preserve">should be retained whilst </w:t>
      </w:r>
      <w:r w:rsidR="004F0A08" w:rsidRPr="005C129B">
        <w:rPr>
          <w:rFonts w:asciiTheme="minorHAnsi" w:hAnsiTheme="minorHAnsi" w:cs="Arial"/>
          <w:color w:val="000000"/>
          <w:sz w:val="22"/>
          <w:szCs w:val="22"/>
          <w:lang w:eastAsia="en-US"/>
        </w:rPr>
        <w:t>the counci</w:t>
      </w:r>
      <w:r w:rsidRPr="005C129B">
        <w:rPr>
          <w:rFonts w:asciiTheme="minorHAnsi" w:hAnsiTheme="minorHAnsi" w:cs="Arial"/>
          <w:color w:val="000000"/>
          <w:sz w:val="22"/>
          <w:szCs w:val="22"/>
          <w:lang w:eastAsia="en-US"/>
        </w:rPr>
        <w:t>l owns or occupies the property</w:t>
      </w:r>
      <w:r w:rsidR="004F0A08" w:rsidRPr="005C129B">
        <w:rPr>
          <w:rFonts w:asciiTheme="minorHAnsi" w:hAnsiTheme="minorHAnsi" w:cs="Arial"/>
          <w:color w:val="000000"/>
          <w:sz w:val="22"/>
          <w:szCs w:val="22"/>
          <w:lang w:eastAsia="en-US"/>
        </w:rPr>
        <w:t xml:space="preserve">/land. </w:t>
      </w:r>
    </w:p>
    <w:p w:rsidR="005E04A1" w:rsidRPr="00095119" w:rsidRDefault="005E04A1" w:rsidP="005E04A1">
      <w:pPr>
        <w:pStyle w:val="Default"/>
        <w:rPr>
          <w:rFonts w:asciiTheme="minorHAnsi" w:hAnsiTheme="minorHAnsi" w:cs="Arial"/>
          <w:bCs/>
          <w:sz w:val="22"/>
          <w:szCs w:val="22"/>
        </w:rPr>
      </w:pPr>
    </w:p>
    <w:p w:rsidR="004F0A08" w:rsidRDefault="00E416D7" w:rsidP="005C129B">
      <w:pPr>
        <w:pStyle w:val="Default"/>
        <w:numPr>
          <w:ilvl w:val="0"/>
          <w:numId w:val="8"/>
        </w:numPr>
        <w:ind w:left="567" w:hanging="567"/>
        <w:rPr>
          <w:rFonts w:asciiTheme="minorHAnsi" w:hAnsiTheme="minorHAnsi" w:cs="Arial"/>
          <w:b/>
          <w:bCs/>
        </w:rPr>
      </w:pPr>
      <w:r>
        <w:rPr>
          <w:rFonts w:asciiTheme="minorHAnsi" w:hAnsiTheme="minorHAnsi" w:cs="Arial"/>
          <w:b/>
          <w:bCs/>
        </w:rPr>
        <w:t xml:space="preserve">Inland Revenue and VAT </w:t>
      </w:r>
    </w:p>
    <w:p w:rsidR="005C129B" w:rsidRPr="005C129B" w:rsidRDefault="005C129B" w:rsidP="005C129B">
      <w:pPr>
        <w:pStyle w:val="Default"/>
        <w:rPr>
          <w:rFonts w:asciiTheme="minorHAnsi" w:hAnsiTheme="minorHAnsi" w:cs="Arial"/>
          <w:b/>
          <w:bCs/>
        </w:rPr>
      </w:pPr>
    </w:p>
    <w:p w:rsidR="006D4286" w:rsidRPr="006D4286" w:rsidRDefault="005C129B" w:rsidP="00513999">
      <w:pPr>
        <w:autoSpaceDE w:val="0"/>
        <w:autoSpaceDN w:val="0"/>
        <w:adjustRightInd w:val="0"/>
        <w:ind w:firstLine="567"/>
        <w:jc w:val="both"/>
        <w:rPr>
          <w:rFonts w:asciiTheme="minorHAnsi" w:hAnsiTheme="minorHAnsi" w:cs="Arial"/>
          <w:color w:val="000000"/>
          <w:sz w:val="22"/>
          <w:szCs w:val="22"/>
        </w:rPr>
      </w:pPr>
      <w:r w:rsidRPr="006D4286">
        <w:rPr>
          <w:rFonts w:asciiTheme="minorHAnsi" w:hAnsiTheme="minorHAnsi" w:cs="Arial"/>
          <w:color w:val="000000"/>
          <w:sz w:val="22"/>
          <w:szCs w:val="22"/>
        </w:rPr>
        <w:t xml:space="preserve">4.1 </w:t>
      </w:r>
      <w:r w:rsidR="004F0A08" w:rsidRPr="006D4286">
        <w:rPr>
          <w:rFonts w:asciiTheme="minorHAnsi" w:hAnsiTheme="minorHAnsi" w:cs="Arial"/>
          <w:color w:val="000000"/>
          <w:sz w:val="22"/>
          <w:szCs w:val="22"/>
        </w:rPr>
        <w:t>Inland Revenue and VAT papers should be kept for 6 years as a minimum.</w:t>
      </w:r>
    </w:p>
    <w:p w:rsidR="006D4286" w:rsidRPr="006D4286" w:rsidRDefault="006D4286" w:rsidP="006D4286">
      <w:pPr>
        <w:autoSpaceDE w:val="0"/>
        <w:autoSpaceDN w:val="0"/>
        <w:adjustRightInd w:val="0"/>
        <w:jc w:val="both"/>
        <w:rPr>
          <w:rFonts w:asciiTheme="minorHAnsi" w:hAnsiTheme="minorHAnsi" w:cs="Arial"/>
          <w:color w:val="000000"/>
          <w:sz w:val="22"/>
          <w:szCs w:val="22"/>
        </w:rPr>
      </w:pPr>
    </w:p>
    <w:p w:rsidR="006D4286" w:rsidRDefault="006D4286" w:rsidP="00513999">
      <w:pPr>
        <w:autoSpaceDE w:val="0"/>
        <w:autoSpaceDN w:val="0"/>
        <w:adjustRightInd w:val="0"/>
        <w:ind w:firstLine="567"/>
        <w:jc w:val="both"/>
        <w:rPr>
          <w:rFonts w:asciiTheme="minorHAnsi" w:hAnsiTheme="minorHAnsi" w:cs="Arial"/>
          <w:color w:val="000000"/>
          <w:sz w:val="22"/>
          <w:szCs w:val="22"/>
          <w:lang w:eastAsia="en-US"/>
        </w:rPr>
      </w:pPr>
      <w:r w:rsidRPr="006D4286">
        <w:rPr>
          <w:rFonts w:asciiTheme="minorHAnsi" w:hAnsiTheme="minorHAnsi" w:cs="Arial"/>
          <w:color w:val="000000"/>
          <w:sz w:val="22"/>
          <w:szCs w:val="22"/>
        </w:rPr>
        <w:t xml:space="preserve">4.2 </w:t>
      </w:r>
      <w:r w:rsidR="004F0A08" w:rsidRPr="006D4286">
        <w:rPr>
          <w:rFonts w:asciiTheme="minorHAnsi" w:hAnsiTheme="minorHAnsi" w:cs="Arial"/>
          <w:color w:val="000000"/>
          <w:sz w:val="22"/>
          <w:szCs w:val="22"/>
          <w:lang w:eastAsia="en-US"/>
        </w:rPr>
        <w:t>Annual returns and statements of accounts should be kept indefinitely.</w:t>
      </w:r>
      <w:r>
        <w:rPr>
          <w:rFonts w:asciiTheme="minorHAnsi" w:hAnsiTheme="minorHAnsi" w:cs="Arial"/>
          <w:color w:val="000000"/>
          <w:sz w:val="22"/>
          <w:szCs w:val="22"/>
          <w:lang w:eastAsia="en-US"/>
        </w:rPr>
        <w:t xml:space="preserve">  </w:t>
      </w:r>
    </w:p>
    <w:p w:rsidR="006D4286" w:rsidRDefault="006D4286" w:rsidP="006D4286">
      <w:pPr>
        <w:autoSpaceDE w:val="0"/>
        <w:autoSpaceDN w:val="0"/>
        <w:adjustRightInd w:val="0"/>
        <w:jc w:val="both"/>
        <w:rPr>
          <w:rFonts w:asciiTheme="minorHAnsi" w:hAnsiTheme="minorHAnsi" w:cs="Arial"/>
          <w:color w:val="000000"/>
          <w:sz w:val="22"/>
          <w:szCs w:val="22"/>
          <w:lang w:eastAsia="en-US"/>
        </w:rPr>
      </w:pPr>
    </w:p>
    <w:p w:rsidR="004F0A08" w:rsidRPr="006D4286" w:rsidRDefault="006D4286" w:rsidP="00513999">
      <w:pPr>
        <w:autoSpaceDE w:val="0"/>
        <w:autoSpaceDN w:val="0"/>
        <w:adjustRightInd w:val="0"/>
        <w:ind w:firstLine="567"/>
        <w:jc w:val="both"/>
        <w:rPr>
          <w:rFonts w:asciiTheme="minorHAnsi" w:hAnsiTheme="minorHAnsi" w:cs="Arial"/>
          <w:color w:val="000000"/>
          <w:sz w:val="22"/>
          <w:szCs w:val="22"/>
        </w:rPr>
      </w:pPr>
      <w:r>
        <w:rPr>
          <w:rFonts w:asciiTheme="minorHAnsi" w:hAnsiTheme="minorHAnsi" w:cs="Arial"/>
          <w:color w:val="000000"/>
          <w:sz w:val="22"/>
          <w:szCs w:val="22"/>
          <w:lang w:eastAsia="en-US"/>
        </w:rPr>
        <w:t xml:space="preserve">4.3 Audit papers should be retained for 5 years. </w:t>
      </w:r>
    </w:p>
    <w:p w:rsidR="006D4286" w:rsidRPr="006D4286" w:rsidRDefault="006D4286" w:rsidP="006D4286">
      <w:pPr>
        <w:pStyle w:val="Default"/>
        <w:jc w:val="both"/>
        <w:rPr>
          <w:rFonts w:asciiTheme="minorHAnsi" w:hAnsiTheme="minorHAnsi" w:cs="Arial"/>
          <w:sz w:val="22"/>
          <w:szCs w:val="22"/>
        </w:rPr>
      </w:pPr>
    </w:p>
    <w:p w:rsidR="006D4286" w:rsidRPr="006D4286" w:rsidRDefault="006D4286" w:rsidP="00513999">
      <w:pPr>
        <w:pStyle w:val="Default"/>
        <w:ind w:left="567"/>
        <w:jc w:val="both"/>
        <w:rPr>
          <w:rFonts w:asciiTheme="minorHAnsi" w:hAnsiTheme="minorHAnsi" w:cs="Arial"/>
          <w:b/>
          <w:bCs/>
          <w:sz w:val="22"/>
          <w:szCs w:val="22"/>
        </w:rPr>
      </w:pPr>
      <w:r w:rsidRPr="006D4286">
        <w:rPr>
          <w:rFonts w:asciiTheme="minorHAnsi" w:hAnsiTheme="minorHAnsi" w:cs="Arial"/>
          <w:sz w:val="22"/>
          <w:szCs w:val="22"/>
        </w:rPr>
        <w:t>4.</w:t>
      </w:r>
      <w:r>
        <w:rPr>
          <w:rFonts w:asciiTheme="minorHAnsi" w:hAnsiTheme="minorHAnsi" w:cs="Arial"/>
          <w:sz w:val="22"/>
          <w:szCs w:val="22"/>
        </w:rPr>
        <w:t>4</w:t>
      </w:r>
      <w:r w:rsidRPr="006D4286">
        <w:rPr>
          <w:rFonts w:asciiTheme="minorHAnsi" w:hAnsiTheme="minorHAnsi" w:cs="Arial"/>
          <w:sz w:val="22"/>
          <w:szCs w:val="22"/>
        </w:rPr>
        <w:t xml:space="preserve"> Public Liability Insurance policies and receipts for premiums (and certificates if issued) should be retained for 21 years.</w:t>
      </w:r>
    </w:p>
    <w:p w:rsidR="006D4286" w:rsidRPr="006D4286" w:rsidRDefault="006D4286" w:rsidP="006D4286">
      <w:pPr>
        <w:pStyle w:val="Default"/>
        <w:jc w:val="both"/>
        <w:rPr>
          <w:rFonts w:asciiTheme="minorHAnsi" w:hAnsiTheme="minorHAnsi" w:cs="Arial"/>
          <w:sz w:val="22"/>
          <w:szCs w:val="22"/>
        </w:rPr>
      </w:pPr>
    </w:p>
    <w:p w:rsidR="006D4286" w:rsidRPr="006D4286" w:rsidRDefault="006D4286" w:rsidP="00513999">
      <w:pPr>
        <w:pStyle w:val="Default"/>
        <w:ind w:left="567"/>
        <w:jc w:val="both"/>
        <w:rPr>
          <w:rFonts w:asciiTheme="minorHAnsi" w:hAnsiTheme="minorHAnsi" w:cs="Arial"/>
          <w:sz w:val="22"/>
          <w:szCs w:val="22"/>
        </w:rPr>
      </w:pPr>
      <w:r w:rsidRPr="006D4286">
        <w:rPr>
          <w:rFonts w:asciiTheme="minorHAnsi" w:hAnsiTheme="minorHAnsi" w:cs="Arial"/>
          <w:sz w:val="22"/>
          <w:szCs w:val="22"/>
        </w:rPr>
        <w:t>4.</w:t>
      </w:r>
      <w:r>
        <w:rPr>
          <w:rFonts w:asciiTheme="minorHAnsi" w:hAnsiTheme="minorHAnsi" w:cs="Arial"/>
          <w:sz w:val="22"/>
          <w:szCs w:val="22"/>
        </w:rPr>
        <w:t>5</w:t>
      </w:r>
      <w:r w:rsidRPr="006D4286">
        <w:rPr>
          <w:rFonts w:asciiTheme="minorHAnsi" w:hAnsiTheme="minorHAnsi" w:cs="Arial"/>
          <w:sz w:val="22"/>
          <w:szCs w:val="22"/>
        </w:rPr>
        <w:t xml:space="preserve"> The Council should keep as complete a record as possible of its Employers Liability Insurance.  </w:t>
      </w:r>
    </w:p>
    <w:p w:rsidR="006D4286" w:rsidRPr="006D4286" w:rsidRDefault="006D4286" w:rsidP="006D4286">
      <w:pPr>
        <w:pStyle w:val="Default"/>
        <w:jc w:val="both"/>
        <w:rPr>
          <w:rFonts w:asciiTheme="minorHAnsi" w:hAnsiTheme="minorHAnsi" w:cs="Arial"/>
          <w:sz w:val="22"/>
          <w:szCs w:val="22"/>
        </w:rPr>
      </w:pPr>
    </w:p>
    <w:p w:rsidR="00E416D7" w:rsidRPr="006D4286" w:rsidRDefault="006D4286" w:rsidP="00513999">
      <w:pPr>
        <w:pStyle w:val="Default"/>
        <w:ind w:left="567"/>
        <w:jc w:val="both"/>
        <w:rPr>
          <w:rFonts w:asciiTheme="minorHAnsi" w:hAnsiTheme="minorHAnsi" w:cs="Arial"/>
          <w:b/>
          <w:bCs/>
          <w:sz w:val="22"/>
          <w:szCs w:val="22"/>
        </w:rPr>
      </w:pPr>
      <w:r>
        <w:rPr>
          <w:rFonts w:asciiTheme="minorHAnsi" w:hAnsiTheme="minorHAnsi" w:cs="Arial"/>
          <w:sz w:val="22"/>
          <w:szCs w:val="22"/>
        </w:rPr>
        <w:lastRenderedPageBreak/>
        <w:t>4.6</w:t>
      </w:r>
      <w:r w:rsidRPr="006D4286">
        <w:rPr>
          <w:rFonts w:asciiTheme="minorHAnsi" w:hAnsiTheme="minorHAnsi" w:cs="Arial"/>
          <w:sz w:val="22"/>
          <w:szCs w:val="22"/>
        </w:rPr>
        <w:t xml:space="preserve"> There is no longer a legal requirement to</w:t>
      </w:r>
      <w:r w:rsidR="004F0A08" w:rsidRPr="006D4286">
        <w:rPr>
          <w:rFonts w:asciiTheme="minorHAnsi" w:hAnsiTheme="minorHAnsi" w:cs="Arial"/>
          <w:sz w:val="22"/>
          <w:szCs w:val="22"/>
        </w:rPr>
        <w:t xml:space="preserve"> keep out-of-date Certificates of Employers Liability for 40 </w:t>
      </w:r>
      <w:proofErr w:type="gramStart"/>
      <w:r w:rsidR="004F0A08" w:rsidRPr="006D4286">
        <w:rPr>
          <w:rFonts w:asciiTheme="minorHAnsi" w:hAnsiTheme="minorHAnsi" w:cs="Arial"/>
          <w:sz w:val="22"/>
          <w:szCs w:val="22"/>
        </w:rPr>
        <w:t>years</w:t>
      </w:r>
      <w:r w:rsidRPr="006D4286">
        <w:rPr>
          <w:rFonts w:asciiTheme="minorHAnsi" w:hAnsiTheme="minorHAnsi" w:cs="Arial"/>
          <w:sz w:val="22"/>
          <w:szCs w:val="22"/>
        </w:rPr>
        <w:t>,</w:t>
      </w:r>
      <w:proofErr w:type="gramEnd"/>
      <w:r w:rsidRPr="006D4286">
        <w:rPr>
          <w:rFonts w:asciiTheme="minorHAnsi" w:hAnsiTheme="minorHAnsi" w:cs="Arial"/>
          <w:sz w:val="22"/>
          <w:szCs w:val="22"/>
        </w:rPr>
        <w:t xml:space="preserve"> however, these should be retained as a precaution.  </w:t>
      </w:r>
    </w:p>
    <w:p w:rsidR="00E416D7" w:rsidRPr="006D4286" w:rsidRDefault="00E416D7" w:rsidP="006D4286">
      <w:pPr>
        <w:pStyle w:val="Default"/>
        <w:jc w:val="both"/>
        <w:rPr>
          <w:rFonts w:asciiTheme="minorHAnsi" w:hAnsiTheme="minorHAnsi" w:cs="Arial"/>
          <w:b/>
          <w:bCs/>
          <w:sz w:val="22"/>
          <w:szCs w:val="22"/>
        </w:rPr>
      </w:pPr>
    </w:p>
    <w:p w:rsidR="00E416D7" w:rsidRDefault="00E416D7" w:rsidP="005E04A1">
      <w:pPr>
        <w:pStyle w:val="Default"/>
        <w:numPr>
          <w:ilvl w:val="0"/>
          <w:numId w:val="8"/>
        </w:numPr>
        <w:ind w:left="567" w:hanging="567"/>
        <w:rPr>
          <w:rFonts w:asciiTheme="minorHAnsi" w:hAnsiTheme="minorHAnsi" w:cs="Arial"/>
          <w:b/>
          <w:bCs/>
        </w:rPr>
      </w:pPr>
      <w:r>
        <w:rPr>
          <w:rFonts w:asciiTheme="minorHAnsi" w:hAnsiTheme="minorHAnsi" w:cs="Arial"/>
          <w:b/>
          <w:bCs/>
        </w:rPr>
        <w:t>Planning Applications</w:t>
      </w:r>
    </w:p>
    <w:p w:rsidR="00E416D7" w:rsidRDefault="00E416D7" w:rsidP="00E416D7">
      <w:pPr>
        <w:pStyle w:val="Default"/>
        <w:rPr>
          <w:rFonts w:asciiTheme="minorHAnsi" w:hAnsiTheme="minorHAnsi" w:cs="Arial"/>
          <w:b/>
          <w:bCs/>
        </w:rPr>
      </w:pPr>
    </w:p>
    <w:p w:rsidR="006D4286" w:rsidRPr="006D4286" w:rsidRDefault="006D4286" w:rsidP="00513999">
      <w:pPr>
        <w:pStyle w:val="Default"/>
        <w:ind w:left="567"/>
        <w:jc w:val="both"/>
        <w:rPr>
          <w:rFonts w:asciiTheme="minorHAnsi" w:hAnsiTheme="minorHAnsi" w:cs="Arial"/>
          <w:sz w:val="22"/>
          <w:szCs w:val="22"/>
        </w:rPr>
      </w:pPr>
      <w:r w:rsidRPr="006D4286">
        <w:rPr>
          <w:rFonts w:asciiTheme="minorHAnsi" w:hAnsiTheme="minorHAnsi" w:cs="Arial"/>
          <w:color w:val="auto"/>
          <w:sz w:val="22"/>
          <w:szCs w:val="22"/>
        </w:rPr>
        <w:t xml:space="preserve">5.1 </w:t>
      </w:r>
      <w:r w:rsidR="004F0A08" w:rsidRPr="006D4286">
        <w:rPr>
          <w:rFonts w:asciiTheme="minorHAnsi" w:hAnsiTheme="minorHAnsi" w:cs="Arial"/>
          <w:sz w:val="22"/>
          <w:szCs w:val="22"/>
        </w:rPr>
        <w:t xml:space="preserve">There is no requirement to keep </w:t>
      </w:r>
      <w:proofErr w:type="gramStart"/>
      <w:r w:rsidR="004F0A08" w:rsidRPr="006D4286">
        <w:rPr>
          <w:rFonts w:asciiTheme="minorHAnsi" w:hAnsiTheme="minorHAnsi" w:cs="Arial"/>
          <w:sz w:val="22"/>
          <w:szCs w:val="22"/>
        </w:rPr>
        <w:t>Planning</w:t>
      </w:r>
      <w:proofErr w:type="gramEnd"/>
      <w:r w:rsidR="004F0A08" w:rsidRPr="006D4286">
        <w:rPr>
          <w:rFonts w:asciiTheme="minorHAnsi" w:hAnsiTheme="minorHAnsi" w:cs="Arial"/>
          <w:sz w:val="22"/>
          <w:szCs w:val="22"/>
        </w:rPr>
        <w:t xml:space="preserve"> documents </w:t>
      </w:r>
      <w:r w:rsidRPr="006D4286">
        <w:rPr>
          <w:rFonts w:asciiTheme="minorHAnsi" w:hAnsiTheme="minorHAnsi" w:cs="Arial"/>
          <w:sz w:val="22"/>
          <w:szCs w:val="22"/>
        </w:rPr>
        <w:t>which refer</w:t>
      </w:r>
      <w:r w:rsidR="004F0A08" w:rsidRPr="006D4286">
        <w:rPr>
          <w:rFonts w:asciiTheme="minorHAnsi" w:hAnsiTheme="minorHAnsi" w:cs="Arial"/>
          <w:sz w:val="22"/>
          <w:szCs w:val="22"/>
        </w:rPr>
        <w:t xml:space="preserve"> to the council as consultee</w:t>
      </w:r>
      <w:r w:rsidRPr="006D4286">
        <w:rPr>
          <w:rFonts w:asciiTheme="minorHAnsi" w:hAnsiTheme="minorHAnsi" w:cs="Arial"/>
          <w:sz w:val="22"/>
          <w:szCs w:val="22"/>
        </w:rPr>
        <w:t xml:space="preserve">.  However, the Council may retain Planning documents for two to three years, if preferable. </w:t>
      </w:r>
    </w:p>
    <w:p w:rsidR="006D4286" w:rsidRPr="006D4286" w:rsidRDefault="006D4286" w:rsidP="006D4286">
      <w:pPr>
        <w:pStyle w:val="Default"/>
        <w:jc w:val="both"/>
        <w:rPr>
          <w:rFonts w:asciiTheme="minorHAnsi" w:hAnsiTheme="minorHAnsi" w:cs="Arial"/>
          <w:sz w:val="22"/>
          <w:szCs w:val="22"/>
        </w:rPr>
      </w:pPr>
    </w:p>
    <w:p w:rsidR="00E416D7" w:rsidRPr="006D4286" w:rsidRDefault="006D4286" w:rsidP="00513999">
      <w:pPr>
        <w:pStyle w:val="Default"/>
        <w:ind w:left="567"/>
        <w:jc w:val="both"/>
        <w:rPr>
          <w:rFonts w:asciiTheme="minorHAnsi" w:hAnsiTheme="minorHAnsi" w:cs="Arial"/>
          <w:sz w:val="22"/>
          <w:szCs w:val="22"/>
        </w:rPr>
      </w:pPr>
      <w:r w:rsidRPr="006D4286">
        <w:rPr>
          <w:rFonts w:asciiTheme="minorHAnsi" w:hAnsiTheme="minorHAnsi" w:cs="Arial"/>
          <w:sz w:val="22"/>
          <w:szCs w:val="22"/>
        </w:rPr>
        <w:t xml:space="preserve">5.2 </w:t>
      </w:r>
      <w:r w:rsidR="004F0A08" w:rsidRPr="006D4286">
        <w:rPr>
          <w:rFonts w:asciiTheme="minorHAnsi" w:hAnsiTheme="minorHAnsi" w:cs="Arial"/>
          <w:sz w:val="22"/>
          <w:szCs w:val="22"/>
        </w:rPr>
        <w:t>Planning applications and grants of permission for council property should be kept indefinitely.</w:t>
      </w:r>
    </w:p>
    <w:p w:rsidR="006D4286" w:rsidRPr="006D4286" w:rsidRDefault="006D4286" w:rsidP="004F0A08">
      <w:pPr>
        <w:pStyle w:val="Default"/>
        <w:rPr>
          <w:rFonts w:ascii="Arial" w:hAnsi="Arial" w:cs="Arial"/>
          <w:sz w:val="22"/>
          <w:szCs w:val="22"/>
        </w:rPr>
      </w:pPr>
    </w:p>
    <w:p w:rsidR="00E416D7" w:rsidRPr="005E04A1" w:rsidRDefault="00837E3C" w:rsidP="005E04A1">
      <w:pPr>
        <w:pStyle w:val="Default"/>
        <w:numPr>
          <w:ilvl w:val="0"/>
          <w:numId w:val="8"/>
        </w:numPr>
        <w:ind w:left="567" w:hanging="567"/>
        <w:rPr>
          <w:rFonts w:asciiTheme="minorHAnsi" w:hAnsiTheme="minorHAnsi" w:cs="Arial"/>
          <w:b/>
          <w:bCs/>
        </w:rPr>
      </w:pPr>
      <w:r>
        <w:rPr>
          <w:rFonts w:asciiTheme="minorHAnsi" w:hAnsiTheme="minorHAnsi" w:cs="Arial"/>
          <w:b/>
          <w:bCs/>
        </w:rPr>
        <w:t xml:space="preserve">HR Records </w:t>
      </w:r>
      <w:r w:rsidR="00E416D7">
        <w:rPr>
          <w:rFonts w:asciiTheme="minorHAnsi" w:hAnsiTheme="minorHAnsi" w:cs="Arial"/>
          <w:b/>
          <w:bCs/>
        </w:rPr>
        <w:t xml:space="preserve"> </w:t>
      </w:r>
    </w:p>
    <w:p w:rsidR="003C609E" w:rsidRPr="00095119" w:rsidRDefault="003C609E" w:rsidP="00954DEE">
      <w:pPr>
        <w:pStyle w:val="Default"/>
        <w:jc w:val="both"/>
        <w:rPr>
          <w:rFonts w:asciiTheme="minorHAnsi" w:hAnsiTheme="minorHAnsi" w:cs="Arial"/>
          <w:b/>
          <w:bCs/>
          <w:sz w:val="16"/>
          <w:szCs w:val="16"/>
        </w:rPr>
      </w:pPr>
    </w:p>
    <w:p w:rsidR="00DC0D5C" w:rsidRPr="00955444" w:rsidRDefault="00DC0D5C" w:rsidP="00513999">
      <w:pPr>
        <w:pStyle w:val="Default"/>
        <w:ind w:left="567"/>
        <w:jc w:val="both"/>
        <w:rPr>
          <w:rFonts w:asciiTheme="minorHAnsi" w:hAnsiTheme="minorHAnsi" w:cs="Arial"/>
          <w:bCs/>
          <w:sz w:val="22"/>
          <w:szCs w:val="22"/>
        </w:rPr>
      </w:pPr>
      <w:r w:rsidRPr="00955444">
        <w:rPr>
          <w:rFonts w:asciiTheme="minorHAnsi" w:hAnsiTheme="minorHAnsi" w:cs="Arial"/>
          <w:bCs/>
          <w:sz w:val="22"/>
          <w:szCs w:val="22"/>
        </w:rPr>
        <w:t>6.</w:t>
      </w:r>
      <w:r w:rsidR="005168BD" w:rsidRPr="00955444">
        <w:rPr>
          <w:rFonts w:asciiTheme="minorHAnsi" w:hAnsiTheme="minorHAnsi" w:cs="Arial"/>
          <w:bCs/>
          <w:sz w:val="22"/>
          <w:szCs w:val="22"/>
        </w:rPr>
        <w:t>1</w:t>
      </w:r>
      <w:r w:rsidRPr="00955444">
        <w:rPr>
          <w:rFonts w:asciiTheme="minorHAnsi" w:hAnsiTheme="minorHAnsi" w:cs="Arial"/>
          <w:bCs/>
          <w:sz w:val="22"/>
          <w:szCs w:val="22"/>
        </w:rPr>
        <w:t xml:space="preserve"> Under the Data Protection Act 1998 (DPA) data must not be kept any longer than is necessary for a particular purpose.  </w:t>
      </w:r>
    </w:p>
    <w:p w:rsidR="00DC0D5C" w:rsidRPr="00955444" w:rsidRDefault="00DC0D5C" w:rsidP="00DC0D5C">
      <w:pPr>
        <w:pStyle w:val="Default"/>
        <w:jc w:val="both"/>
        <w:rPr>
          <w:rFonts w:asciiTheme="minorHAnsi" w:hAnsiTheme="minorHAnsi" w:cs="Arial"/>
          <w:bCs/>
          <w:sz w:val="22"/>
          <w:szCs w:val="22"/>
        </w:rPr>
      </w:pPr>
    </w:p>
    <w:p w:rsidR="00DC0D5C" w:rsidRPr="00955444" w:rsidRDefault="005168BD" w:rsidP="00513999">
      <w:pPr>
        <w:pStyle w:val="Default"/>
        <w:ind w:left="567"/>
        <w:jc w:val="both"/>
        <w:rPr>
          <w:rFonts w:asciiTheme="minorHAnsi" w:hAnsiTheme="minorHAnsi" w:cs="Arial"/>
          <w:bCs/>
          <w:sz w:val="22"/>
          <w:szCs w:val="22"/>
        </w:rPr>
      </w:pPr>
      <w:r w:rsidRPr="00955444">
        <w:rPr>
          <w:rFonts w:asciiTheme="minorHAnsi" w:hAnsiTheme="minorHAnsi" w:cs="Arial"/>
          <w:bCs/>
          <w:sz w:val="22"/>
          <w:szCs w:val="22"/>
        </w:rPr>
        <w:t>6.2</w:t>
      </w:r>
      <w:r w:rsidR="00DC0D5C" w:rsidRPr="00955444">
        <w:rPr>
          <w:rFonts w:asciiTheme="minorHAnsi" w:hAnsiTheme="minorHAnsi" w:cs="Arial"/>
          <w:bCs/>
          <w:sz w:val="22"/>
          <w:szCs w:val="22"/>
        </w:rPr>
        <w:t xml:space="preserve"> As detailed in Section 7 of the DPA, employees have the right to access their records and the employer is under an obligation to ensure that the data is accurate.  Before releasing such data to a third party, the employer must seek the permission of the individual concerned. </w:t>
      </w:r>
    </w:p>
    <w:p w:rsidR="00DC0D5C" w:rsidRPr="00955444" w:rsidRDefault="00DC0D5C" w:rsidP="00DC0D5C">
      <w:pPr>
        <w:pStyle w:val="Default"/>
        <w:jc w:val="both"/>
        <w:rPr>
          <w:rFonts w:asciiTheme="minorHAnsi" w:hAnsiTheme="minorHAnsi" w:cs="Arial"/>
          <w:bCs/>
          <w:sz w:val="22"/>
          <w:szCs w:val="22"/>
        </w:rPr>
      </w:pPr>
    </w:p>
    <w:p w:rsidR="00DC0D5C" w:rsidRPr="00955444" w:rsidRDefault="005168BD" w:rsidP="00513999">
      <w:pPr>
        <w:pStyle w:val="Default"/>
        <w:ind w:left="567"/>
        <w:jc w:val="both"/>
        <w:rPr>
          <w:rFonts w:asciiTheme="minorHAnsi" w:hAnsiTheme="minorHAnsi" w:cs="Arial"/>
          <w:bCs/>
          <w:sz w:val="22"/>
          <w:szCs w:val="22"/>
        </w:rPr>
      </w:pPr>
      <w:r w:rsidRPr="00955444">
        <w:rPr>
          <w:rFonts w:asciiTheme="minorHAnsi" w:hAnsiTheme="minorHAnsi" w:cs="Arial"/>
          <w:bCs/>
          <w:sz w:val="22"/>
          <w:szCs w:val="22"/>
        </w:rPr>
        <w:t>6.3</w:t>
      </w:r>
      <w:r w:rsidR="00DC0D5C" w:rsidRPr="00955444">
        <w:rPr>
          <w:rFonts w:asciiTheme="minorHAnsi" w:hAnsiTheme="minorHAnsi" w:cs="Arial"/>
          <w:bCs/>
          <w:sz w:val="22"/>
          <w:szCs w:val="22"/>
        </w:rPr>
        <w:t xml:space="preserve"> in the event that employment contracts/accident record books and other personnel records are needed for the purpose of a legal action, the originals must be made available if possible or the employer must explain what happened to the original documents backed up by what is known as a ‘statement of truth’.</w:t>
      </w:r>
    </w:p>
    <w:p w:rsidR="00DC0D5C" w:rsidRPr="00955444" w:rsidRDefault="00DC0D5C" w:rsidP="00DC0D5C">
      <w:pPr>
        <w:pStyle w:val="Default"/>
        <w:jc w:val="both"/>
        <w:rPr>
          <w:rFonts w:asciiTheme="minorHAnsi" w:hAnsiTheme="minorHAnsi" w:cs="Arial"/>
          <w:bCs/>
          <w:sz w:val="22"/>
          <w:szCs w:val="22"/>
        </w:rPr>
      </w:pPr>
    </w:p>
    <w:p w:rsidR="00DC0D5C" w:rsidRPr="00955444" w:rsidRDefault="005168BD" w:rsidP="00513999">
      <w:pPr>
        <w:pStyle w:val="Default"/>
        <w:ind w:left="567"/>
        <w:jc w:val="both"/>
        <w:rPr>
          <w:rFonts w:asciiTheme="minorHAnsi" w:hAnsiTheme="minorHAnsi" w:cs="Arial"/>
          <w:bCs/>
          <w:sz w:val="22"/>
          <w:szCs w:val="22"/>
        </w:rPr>
      </w:pPr>
      <w:r w:rsidRPr="00955444">
        <w:rPr>
          <w:rFonts w:asciiTheme="minorHAnsi" w:hAnsiTheme="minorHAnsi" w:cs="Arial"/>
          <w:bCs/>
          <w:sz w:val="22"/>
          <w:szCs w:val="22"/>
        </w:rPr>
        <w:t>6.4</w:t>
      </w:r>
      <w:r w:rsidR="00DC0D5C" w:rsidRPr="00955444">
        <w:rPr>
          <w:rFonts w:asciiTheme="minorHAnsi" w:hAnsiTheme="minorHAnsi" w:cs="Arial"/>
          <w:bCs/>
          <w:sz w:val="22"/>
          <w:szCs w:val="22"/>
        </w:rPr>
        <w:t xml:space="preserve"> When employers really no longer need to keep certain data, destruction must take place securely and effectively, for example by shredding.</w:t>
      </w:r>
    </w:p>
    <w:p w:rsidR="00837E3C" w:rsidRPr="00955444" w:rsidRDefault="00837E3C" w:rsidP="00837E3C">
      <w:pPr>
        <w:pStyle w:val="Default"/>
        <w:rPr>
          <w:rFonts w:asciiTheme="minorHAnsi" w:hAnsiTheme="minorHAnsi" w:cs="Arial"/>
          <w:sz w:val="22"/>
          <w:szCs w:val="22"/>
        </w:rPr>
      </w:pPr>
    </w:p>
    <w:p w:rsidR="00837E3C" w:rsidRPr="00955444" w:rsidRDefault="00837E3C" w:rsidP="00513999">
      <w:pPr>
        <w:pStyle w:val="Default"/>
        <w:ind w:left="567"/>
        <w:rPr>
          <w:rFonts w:asciiTheme="minorHAnsi" w:hAnsiTheme="minorHAnsi" w:cs="Arial"/>
          <w:sz w:val="22"/>
          <w:szCs w:val="22"/>
        </w:rPr>
      </w:pPr>
      <w:r w:rsidRPr="00955444">
        <w:rPr>
          <w:rFonts w:asciiTheme="minorHAnsi" w:hAnsiTheme="minorHAnsi" w:cs="Arial"/>
          <w:sz w:val="22"/>
          <w:szCs w:val="22"/>
        </w:rPr>
        <w:t>6.</w:t>
      </w:r>
      <w:r w:rsidR="005168BD" w:rsidRPr="00955444">
        <w:rPr>
          <w:rFonts w:asciiTheme="minorHAnsi" w:hAnsiTheme="minorHAnsi" w:cs="Arial"/>
          <w:sz w:val="22"/>
          <w:szCs w:val="22"/>
        </w:rPr>
        <w:t>5</w:t>
      </w:r>
      <w:r w:rsidRPr="00955444">
        <w:rPr>
          <w:rFonts w:asciiTheme="minorHAnsi" w:hAnsiTheme="minorHAnsi" w:cs="Arial"/>
          <w:sz w:val="22"/>
          <w:szCs w:val="22"/>
        </w:rPr>
        <w:t xml:space="preserve"> Contract documents and related receipts should be retained for at least six years after the end of the contract term.</w:t>
      </w:r>
    </w:p>
    <w:p w:rsidR="00837E3C" w:rsidRPr="00955444" w:rsidRDefault="00837E3C" w:rsidP="00837E3C">
      <w:pPr>
        <w:pStyle w:val="Default"/>
        <w:rPr>
          <w:rFonts w:asciiTheme="minorHAnsi" w:hAnsiTheme="minorHAnsi" w:cs="Arial"/>
          <w:b/>
          <w:bCs/>
          <w:sz w:val="22"/>
          <w:szCs w:val="22"/>
        </w:rPr>
      </w:pPr>
    </w:p>
    <w:p w:rsidR="00837E3C" w:rsidRPr="00955444" w:rsidRDefault="005168BD" w:rsidP="00513999">
      <w:pPr>
        <w:pStyle w:val="Default"/>
        <w:ind w:left="567"/>
        <w:jc w:val="both"/>
        <w:rPr>
          <w:rFonts w:asciiTheme="minorHAnsi" w:hAnsiTheme="minorHAnsi" w:cs="Arial"/>
          <w:bCs/>
          <w:sz w:val="22"/>
          <w:szCs w:val="22"/>
        </w:rPr>
      </w:pPr>
      <w:r w:rsidRPr="00955444">
        <w:rPr>
          <w:rFonts w:asciiTheme="minorHAnsi" w:hAnsiTheme="minorHAnsi" w:cs="Arial"/>
          <w:bCs/>
          <w:sz w:val="22"/>
          <w:szCs w:val="22"/>
        </w:rPr>
        <w:t>6.6</w:t>
      </w:r>
      <w:r w:rsidR="00837E3C" w:rsidRPr="00955444">
        <w:rPr>
          <w:rFonts w:asciiTheme="minorHAnsi" w:hAnsiTheme="minorHAnsi" w:cs="Arial"/>
          <w:bCs/>
          <w:sz w:val="22"/>
          <w:szCs w:val="22"/>
        </w:rPr>
        <w:t xml:space="preserve"> Retention of these documents means that they are available in the event that a claim under the contract is brought within that period. </w:t>
      </w:r>
    </w:p>
    <w:p w:rsidR="00DC0D5C" w:rsidRPr="00955444" w:rsidRDefault="00DC0D5C" w:rsidP="00DC0D5C">
      <w:pPr>
        <w:pStyle w:val="Default"/>
        <w:jc w:val="both"/>
        <w:rPr>
          <w:rFonts w:asciiTheme="minorHAnsi" w:hAnsiTheme="minorHAnsi" w:cs="Arial"/>
          <w:bCs/>
          <w:sz w:val="22"/>
          <w:szCs w:val="22"/>
        </w:rPr>
      </w:pPr>
    </w:p>
    <w:p w:rsidR="005168BD" w:rsidRDefault="005168BD" w:rsidP="00513999">
      <w:pPr>
        <w:pStyle w:val="Default"/>
        <w:ind w:left="567"/>
        <w:jc w:val="both"/>
        <w:rPr>
          <w:rFonts w:asciiTheme="minorHAnsi" w:hAnsiTheme="minorHAnsi" w:cs="Arial"/>
          <w:bCs/>
          <w:sz w:val="22"/>
          <w:szCs w:val="22"/>
        </w:rPr>
      </w:pPr>
      <w:r w:rsidRPr="00955444">
        <w:rPr>
          <w:rFonts w:asciiTheme="minorHAnsi" w:hAnsiTheme="minorHAnsi" w:cs="Arial"/>
          <w:bCs/>
          <w:sz w:val="22"/>
          <w:szCs w:val="22"/>
        </w:rPr>
        <w:t xml:space="preserve">6.7 </w:t>
      </w:r>
      <w:r w:rsidRPr="00955444">
        <w:rPr>
          <w:rFonts w:asciiTheme="minorHAnsi" w:hAnsiTheme="minorHAnsi" w:cs="Arial"/>
          <w:sz w:val="22"/>
          <w:szCs w:val="22"/>
        </w:rPr>
        <w:t>H</w:t>
      </w:r>
      <w:r w:rsidRPr="00955444">
        <w:rPr>
          <w:rFonts w:asciiTheme="minorHAnsi" w:hAnsiTheme="minorHAnsi" w:cs="Arial"/>
          <w:bCs/>
          <w:sz w:val="22"/>
          <w:szCs w:val="22"/>
        </w:rPr>
        <w:t>R Records</w:t>
      </w:r>
      <w:r w:rsidR="000D10BE">
        <w:rPr>
          <w:rFonts w:asciiTheme="minorHAnsi" w:hAnsiTheme="minorHAnsi" w:cs="Arial"/>
          <w:bCs/>
          <w:sz w:val="22"/>
          <w:szCs w:val="22"/>
        </w:rPr>
        <w:t xml:space="preserve"> include</w:t>
      </w:r>
      <w:r w:rsidRPr="00955444">
        <w:rPr>
          <w:rFonts w:asciiTheme="minorHAnsi" w:hAnsiTheme="minorHAnsi" w:cs="Arial"/>
          <w:bCs/>
          <w:sz w:val="22"/>
          <w:szCs w:val="22"/>
        </w:rPr>
        <w:t xml:space="preserve"> a wide range of data relating to individuals working in an organisation, for example, pay or absence levels, hours worked and trade union agreements, which may be stored in a variety of media, such as </w:t>
      </w:r>
      <w:r w:rsidR="000D10BE">
        <w:rPr>
          <w:rFonts w:asciiTheme="minorHAnsi" w:hAnsiTheme="minorHAnsi" w:cs="Arial"/>
          <w:bCs/>
          <w:sz w:val="22"/>
          <w:szCs w:val="22"/>
        </w:rPr>
        <w:t>paper files and increasingly on computer</w:t>
      </w:r>
      <w:r w:rsidRPr="00955444">
        <w:rPr>
          <w:rFonts w:asciiTheme="minorHAnsi" w:hAnsiTheme="minorHAnsi" w:cs="Arial"/>
          <w:bCs/>
          <w:sz w:val="22"/>
          <w:szCs w:val="22"/>
        </w:rPr>
        <w:t>.</w:t>
      </w:r>
    </w:p>
    <w:p w:rsidR="000D10BE" w:rsidRPr="00955444" w:rsidRDefault="000D10BE" w:rsidP="00846CD8">
      <w:pPr>
        <w:pStyle w:val="Default"/>
        <w:jc w:val="both"/>
        <w:rPr>
          <w:rFonts w:asciiTheme="minorHAnsi" w:hAnsiTheme="minorHAnsi" w:cs="Arial"/>
          <w:bCs/>
          <w:sz w:val="22"/>
          <w:szCs w:val="22"/>
        </w:rPr>
      </w:pPr>
    </w:p>
    <w:p w:rsidR="00DF5435" w:rsidRDefault="000D10BE" w:rsidP="00513999">
      <w:pPr>
        <w:pStyle w:val="Default"/>
        <w:ind w:left="567"/>
        <w:jc w:val="both"/>
        <w:rPr>
          <w:rFonts w:asciiTheme="minorHAnsi" w:hAnsiTheme="minorHAnsi" w:cs="Arial"/>
          <w:sz w:val="22"/>
          <w:szCs w:val="22"/>
        </w:rPr>
      </w:pPr>
      <w:r>
        <w:rPr>
          <w:rFonts w:asciiTheme="minorHAnsi" w:hAnsiTheme="minorHAnsi" w:cs="Arial"/>
          <w:sz w:val="22"/>
          <w:szCs w:val="22"/>
        </w:rPr>
        <w:lastRenderedPageBreak/>
        <w:t xml:space="preserve">6.8 </w:t>
      </w:r>
      <w:r w:rsidR="00DF5435">
        <w:rPr>
          <w:rFonts w:asciiTheme="minorHAnsi" w:hAnsiTheme="minorHAnsi" w:cs="Arial"/>
          <w:sz w:val="22"/>
          <w:szCs w:val="22"/>
        </w:rPr>
        <w:t xml:space="preserve">Organisations should maintain effective systems for storing HR data, to ensure compliance with relevant legislation (e.g. in respect of minimum wage or working time regulations) as well as to support sound personnel administration and HR strategy. </w:t>
      </w:r>
    </w:p>
    <w:p w:rsidR="00722B48" w:rsidRDefault="00722B48" w:rsidP="00846CD8">
      <w:pPr>
        <w:pStyle w:val="Default"/>
        <w:jc w:val="both"/>
        <w:rPr>
          <w:rFonts w:asciiTheme="minorHAnsi" w:hAnsiTheme="minorHAnsi" w:cs="Arial"/>
          <w:sz w:val="22"/>
          <w:szCs w:val="22"/>
        </w:rPr>
      </w:pPr>
    </w:p>
    <w:p w:rsidR="005168BD" w:rsidRDefault="00722B48" w:rsidP="00513999">
      <w:pPr>
        <w:pStyle w:val="Default"/>
        <w:ind w:firstLine="567"/>
        <w:jc w:val="both"/>
        <w:rPr>
          <w:rFonts w:asciiTheme="minorHAnsi" w:hAnsiTheme="minorHAnsi" w:cs="Arial"/>
          <w:sz w:val="22"/>
          <w:szCs w:val="22"/>
          <w:u w:val="single"/>
        </w:rPr>
      </w:pPr>
      <w:r>
        <w:rPr>
          <w:rFonts w:asciiTheme="minorHAnsi" w:hAnsiTheme="minorHAnsi" w:cs="Arial"/>
          <w:sz w:val="22"/>
          <w:szCs w:val="22"/>
        </w:rPr>
        <w:t>6.8.1</w:t>
      </w:r>
      <w:r w:rsidR="000D10BE">
        <w:rPr>
          <w:rFonts w:asciiTheme="minorHAnsi" w:hAnsiTheme="minorHAnsi" w:cs="Arial"/>
          <w:sz w:val="22"/>
          <w:szCs w:val="22"/>
        </w:rPr>
        <w:t xml:space="preserve"> </w:t>
      </w:r>
      <w:r w:rsidR="000D10BE">
        <w:rPr>
          <w:rFonts w:asciiTheme="minorHAnsi" w:hAnsiTheme="minorHAnsi" w:cs="Arial"/>
          <w:sz w:val="22"/>
          <w:szCs w:val="22"/>
        </w:rPr>
        <w:tab/>
      </w:r>
      <w:r>
        <w:rPr>
          <w:rFonts w:asciiTheme="minorHAnsi" w:hAnsiTheme="minorHAnsi" w:cs="Arial"/>
          <w:sz w:val="22"/>
          <w:szCs w:val="22"/>
          <w:u w:val="single"/>
        </w:rPr>
        <w:t>Storage of HR Records</w:t>
      </w:r>
    </w:p>
    <w:p w:rsidR="00513999" w:rsidRDefault="00513999" w:rsidP="00846CD8">
      <w:pPr>
        <w:pStyle w:val="Default"/>
        <w:ind w:left="720"/>
        <w:jc w:val="both"/>
        <w:rPr>
          <w:rFonts w:asciiTheme="minorHAnsi" w:hAnsiTheme="minorHAnsi" w:cs="Arial"/>
          <w:sz w:val="22"/>
          <w:szCs w:val="22"/>
        </w:rPr>
      </w:pPr>
    </w:p>
    <w:p w:rsidR="00722B48" w:rsidRDefault="00722B48" w:rsidP="00513999">
      <w:pPr>
        <w:pStyle w:val="Default"/>
        <w:ind w:left="567"/>
        <w:jc w:val="both"/>
        <w:rPr>
          <w:rFonts w:asciiTheme="minorHAnsi" w:hAnsiTheme="minorHAnsi" w:cs="Arial"/>
          <w:sz w:val="22"/>
          <w:szCs w:val="22"/>
        </w:rPr>
      </w:pPr>
      <w:r w:rsidRPr="00722B48">
        <w:rPr>
          <w:rFonts w:asciiTheme="minorHAnsi" w:hAnsiTheme="minorHAnsi" w:cs="Arial"/>
          <w:sz w:val="22"/>
          <w:szCs w:val="22"/>
        </w:rPr>
        <w:t>Any data</w:t>
      </w:r>
      <w:r w:rsidR="00634031">
        <w:rPr>
          <w:rFonts w:asciiTheme="minorHAnsi" w:hAnsiTheme="minorHAnsi" w:cs="Arial"/>
          <w:sz w:val="22"/>
          <w:szCs w:val="22"/>
        </w:rPr>
        <w:t xml:space="preserve"> collected on staff </w:t>
      </w:r>
      <w:r w:rsidR="00F71A0A">
        <w:rPr>
          <w:rFonts w:asciiTheme="minorHAnsi" w:hAnsiTheme="minorHAnsi" w:cs="Arial"/>
          <w:sz w:val="22"/>
          <w:szCs w:val="22"/>
        </w:rPr>
        <w:t xml:space="preserve">must be kept securely, paper records locked in cabinets and passwords set on computer records.  The information should only be retained for a long as the business requires and disposed of securely (e.g. shredding). </w:t>
      </w:r>
    </w:p>
    <w:p w:rsidR="00F71A0A" w:rsidRDefault="00F71A0A" w:rsidP="00846CD8">
      <w:pPr>
        <w:pStyle w:val="Default"/>
        <w:ind w:firstLine="720"/>
        <w:jc w:val="both"/>
        <w:rPr>
          <w:rFonts w:asciiTheme="minorHAnsi" w:hAnsiTheme="minorHAnsi" w:cs="Arial"/>
          <w:sz w:val="22"/>
          <w:szCs w:val="22"/>
        </w:rPr>
      </w:pPr>
    </w:p>
    <w:p w:rsidR="00846CD8" w:rsidRDefault="00F71A0A" w:rsidP="00513999">
      <w:pPr>
        <w:pStyle w:val="Default"/>
        <w:ind w:left="567"/>
        <w:jc w:val="both"/>
        <w:rPr>
          <w:rFonts w:asciiTheme="minorHAnsi" w:hAnsiTheme="minorHAnsi" w:cs="Arial"/>
          <w:sz w:val="22"/>
          <w:szCs w:val="22"/>
        </w:rPr>
      </w:pPr>
      <w:r>
        <w:rPr>
          <w:rFonts w:asciiTheme="minorHAnsi" w:hAnsiTheme="minorHAnsi" w:cs="Arial"/>
          <w:sz w:val="22"/>
          <w:szCs w:val="22"/>
        </w:rPr>
        <w:t xml:space="preserve">Only appropriate staff, with the right training, should be able to see staff </w:t>
      </w:r>
      <w:r w:rsidR="00846CD8">
        <w:rPr>
          <w:rFonts w:asciiTheme="minorHAnsi" w:hAnsiTheme="minorHAnsi" w:cs="Arial"/>
          <w:sz w:val="22"/>
          <w:szCs w:val="22"/>
        </w:rPr>
        <w:t>records</w:t>
      </w:r>
      <w:r>
        <w:rPr>
          <w:rFonts w:asciiTheme="minorHAnsi" w:hAnsiTheme="minorHAnsi" w:cs="Arial"/>
          <w:sz w:val="22"/>
          <w:szCs w:val="22"/>
        </w:rPr>
        <w:t xml:space="preserve"> and store sensitive </w:t>
      </w:r>
      <w:r w:rsidR="00846CD8">
        <w:rPr>
          <w:rFonts w:asciiTheme="minorHAnsi" w:hAnsiTheme="minorHAnsi" w:cs="Arial"/>
          <w:sz w:val="22"/>
          <w:szCs w:val="22"/>
        </w:rPr>
        <w:t>information</w:t>
      </w:r>
      <w:r>
        <w:rPr>
          <w:rFonts w:asciiTheme="minorHAnsi" w:hAnsiTheme="minorHAnsi" w:cs="Arial"/>
          <w:sz w:val="22"/>
          <w:szCs w:val="22"/>
        </w:rPr>
        <w:t>.</w:t>
      </w:r>
      <w:r w:rsidR="00846CD8">
        <w:rPr>
          <w:rFonts w:asciiTheme="minorHAnsi" w:hAnsiTheme="minorHAnsi" w:cs="Arial"/>
          <w:sz w:val="22"/>
          <w:szCs w:val="22"/>
        </w:rPr>
        <w:t xml:space="preserve">  </w:t>
      </w:r>
    </w:p>
    <w:p w:rsidR="00846CD8" w:rsidRDefault="00846CD8" w:rsidP="00846CD8">
      <w:pPr>
        <w:pStyle w:val="Default"/>
        <w:ind w:left="720"/>
        <w:jc w:val="both"/>
        <w:rPr>
          <w:rFonts w:asciiTheme="minorHAnsi" w:hAnsiTheme="minorHAnsi" w:cs="Arial"/>
          <w:sz w:val="22"/>
          <w:szCs w:val="22"/>
        </w:rPr>
      </w:pPr>
    </w:p>
    <w:p w:rsidR="00846CD8" w:rsidRDefault="00846CD8" w:rsidP="00513999">
      <w:pPr>
        <w:pStyle w:val="Default"/>
        <w:ind w:left="567"/>
        <w:jc w:val="both"/>
        <w:rPr>
          <w:rFonts w:asciiTheme="minorHAnsi" w:hAnsiTheme="minorHAnsi" w:cs="Arial"/>
          <w:sz w:val="22"/>
          <w:szCs w:val="22"/>
        </w:rPr>
      </w:pPr>
      <w:proofErr w:type="gramStart"/>
      <w:r>
        <w:rPr>
          <w:rFonts w:asciiTheme="minorHAnsi" w:hAnsiTheme="minorHAnsi" w:cs="Arial"/>
          <w:sz w:val="22"/>
          <w:szCs w:val="22"/>
        </w:rPr>
        <w:t>Staff have</w:t>
      </w:r>
      <w:proofErr w:type="gramEnd"/>
      <w:r>
        <w:rPr>
          <w:rFonts w:asciiTheme="minorHAnsi" w:hAnsiTheme="minorHAnsi" w:cs="Arial"/>
          <w:sz w:val="22"/>
          <w:szCs w:val="22"/>
        </w:rPr>
        <w:t xml:space="preserve"> the right to ask for a copy of the information that is held in relation to them, including grievance and disciplinary issues.  Data that can be kept by an employer about an employee includes:  name, address, date of birth, sex, education and qualifications, work experience, National Insurance number, tax code, details of any known disability and emergency contact details. </w:t>
      </w:r>
    </w:p>
    <w:p w:rsidR="00846CD8" w:rsidRDefault="00846CD8" w:rsidP="00846CD8">
      <w:pPr>
        <w:pStyle w:val="Default"/>
        <w:ind w:left="720"/>
        <w:jc w:val="both"/>
        <w:rPr>
          <w:rFonts w:asciiTheme="minorHAnsi" w:hAnsiTheme="minorHAnsi" w:cs="Arial"/>
          <w:sz w:val="22"/>
          <w:szCs w:val="22"/>
        </w:rPr>
      </w:pPr>
    </w:p>
    <w:p w:rsidR="00846CD8" w:rsidRDefault="00846CD8" w:rsidP="00513999">
      <w:pPr>
        <w:pStyle w:val="Default"/>
        <w:ind w:left="567"/>
        <w:jc w:val="both"/>
        <w:rPr>
          <w:rFonts w:asciiTheme="minorHAnsi" w:hAnsiTheme="minorHAnsi" w:cs="Arial"/>
          <w:sz w:val="22"/>
          <w:szCs w:val="22"/>
        </w:rPr>
      </w:pPr>
      <w:r>
        <w:rPr>
          <w:rFonts w:asciiTheme="minorHAnsi" w:hAnsiTheme="minorHAnsi" w:cs="Arial"/>
          <w:sz w:val="22"/>
          <w:szCs w:val="22"/>
        </w:rPr>
        <w:t xml:space="preserve">Details would also be kept regarding, employment history with the organisation, employment terms and conditions (pay, hours of work, holidays, benefits, </w:t>
      </w:r>
      <w:proofErr w:type="gramStart"/>
      <w:r>
        <w:rPr>
          <w:rFonts w:asciiTheme="minorHAnsi" w:hAnsiTheme="minorHAnsi" w:cs="Arial"/>
          <w:sz w:val="22"/>
          <w:szCs w:val="22"/>
        </w:rPr>
        <w:t>absence</w:t>
      </w:r>
      <w:proofErr w:type="gramEnd"/>
      <w:r>
        <w:rPr>
          <w:rFonts w:asciiTheme="minorHAnsi" w:hAnsiTheme="minorHAnsi" w:cs="Arial"/>
          <w:sz w:val="22"/>
          <w:szCs w:val="22"/>
        </w:rPr>
        <w:t xml:space="preserve">), any accidents connected with work, any training taken, any disciplinary action.  </w:t>
      </w:r>
    </w:p>
    <w:p w:rsidR="00846CD8" w:rsidRDefault="00846CD8" w:rsidP="00846CD8">
      <w:pPr>
        <w:pStyle w:val="Default"/>
        <w:ind w:left="720"/>
        <w:jc w:val="both"/>
        <w:rPr>
          <w:rFonts w:asciiTheme="minorHAnsi" w:hAnsiTheme="minorHAnsi" w:cs="Arial"/>
          <w:sz w:val="22"/>
          <w:szCs w:val="22"/>
        </w:rPr>
      </w:pPr>
    </w:p>
    <w:p w:rsidR="00846CD8" w:rsidRDefault="00846CD8" w:rsidP="00513999">
      <w:pPr>
        <w:pStyle w:val="Default"/>
        <w:ind w:left="567"/>
        <w:jc w:val="both"/>
        <w:rPr>
          <w:rFonts w:asciiTheme="minorHAnsi" w:hAnsiTheme="minorHAnsi" w:cs="Arial"/>
          <w:sz w:val="22"/>
          <w:szCs w:val="22"/>
        </w:rPr>
      </w:pPr>
      <w:r>
        <w:rPr>
          <w:rFonts w:asciiTheme="minorHAnsi" w:hAnsiTheme="minorHAnsi" w:cs="Arial"/>
          <w:sz w:val="22"/>
          <w:szCs w:val="22"/>
        </w:rPr>
        <w:t xml:space="preserve">An employee has a right to be told, what records are kept and how they are used, the confidentiality of the records and how the records can assist with training and development at work. </w:t>
      </w:r>
    </w:p>
    <w:p w:rsidR="00846CD8" w:rsidRDefault="00846CD8" w:rsidP="00846CD8">
      <w:pPr>
        <w:pStyle w:val="Default"/>
        <w:ind w:left="720"/>
        <w:jc w:val="both"/>
        <w:rPr>
          <w:rFonts w:asciiTheme="minorHAnsi" w:hAnsiTheme="minorHAnsi" w:cs="Arial"/>
          <w:sz w:val="22"/>
          <w:szCs w:val="22"/>
        </w:rPr>
      </w:pPr>
    </w:p>
    <w:p w:rsidR="00846CD8" w:rsidRDefault="00846CD8" w:rsidP="00513999">
      <w:pPr>
        <w:pStyle w:val="Default"/>
        <w:ind w:left="567"/>
        <w:jc w:val="both"/>
        <w:rPr>
          <w:rFonts w:asciiTheme="minorHAnsi" w:hAnsiTheme="minorHAnsi" w:cs="Arial"/>
          <w:sz w:val="22"/>
          <w:szCs w:val="22"/>
        </w:rPr>
      </w:pPr>
      <w:r>
        <w:rPr>
          <w:rFonts w:asciiTheme="minorHAnsi" w:hAnsiTheme="minorHAnsi" w:cs="Arial"/>
          <w:sz w:val="22"/>
          <w:szCs w:val="22"/>
        </w:rPr>
        <w:t xml:space="preserve">The employer will have 40 days to provide a copy of any information requested by an employee.  </w:t>
      </w:r>
    </w:p>
    <w:p w:rsidR="00513999" w:rsidRDefault="00513999" w:rsidP="00513999">
      <w:pPr>
        <w:pStyle w:val="Default"/>
        <w:ind w:left="567"/>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513999" w:rsidRDefault="00513999" w:rsidP="00846CD8">
      <w:pPr>
        <w:pStyle w:val="Default"/>
        <w:ind w:left="720"/>
        <w:jc w:val="both"/>
        <w:rPr>
          <w:rFonts w:asciiTheme="minorHAnsi" w:hAnsiTheme="minorHAnsi" w:cs="Arial"/>
          <w:sz w:val="22"/>
          <w:szCs w:val="22"/>
        </w:rPr>
      </w:pPr>
    </w:p>
    <w:p w:rsidR="00722B48" w:rsidRPr="00722B48" w:rsidRDefault="00F71A0A" w:rsidP="00846CD8">
      <w:pPr>
        <w:pStyle w:val="Default"/>
        <w:ind w:left="720"/>
        <w:jc w:val="both"/>
        <w:rPr>
          <w:rFonts w:asciiTheme="minorHAnsi" w:hAnsiTheme="minorHAnsi" w:cs="Arial"/>
          <w:sz w:val="22"/>
          <w:szCs w:val="22"/>
          <w:u w:val="single"/>
        </w:rPr>
      </w:pPr>
      <w:r>
        <w:rPr>
          <w:rFonts w:asciiTheme="minorHAnsi" w:hAnsiTheme="minorHAnsi" w:cs="Arial"/>
          <w:sz w:val="22"/>
          <w:szCs w:val="22"/>
        </w:rPr>
        <w:t xml:space="preserve"> </w:t>
      </w:r>
    </w:p>
    <w:p w:rsidR="0034655B" w:rsidRDefault="00513999" w:rsidP="00513999">
      <w:pPr>
        <w:pStyle w:val="Default"/>
        <w:tabs>
          <w:tab w:val="left" w:pos="567"/>
        </w:tabs>
        <w:jc w:val="both"/>
        <w:rPr>
          <w:rFonts w:asciiTheme="minorHAnsi" w:hAnsiTheme="minorHAnsi" w:cs="Arial"/>
          <w:bCs/>
          <w:sz w:val="22"/>
          <w:szCs w:val="22"/>
          <w:u w:val="single"/>
        </w:rPr>
      </w:pPr>
      <w:r>
        <w:rPr>
          <w:rFonts w:asciiTheme="minorHAnsi" w:hAnsiTheme="minorHAnsi" w:cs="Arial"/>
          <w:bCs/>
          <w:sz w:val="22"/>
          <w:szCs w:val="22"/>
        </w:rPr>
        <w:lastRenderedPageBreak/>
        <w:tab/>
        <w:t>6.9</w:t>
      </w:r>
      <w:r>
        <w:rPr>
          <w:rFonts w:asciiTheme="minorHAnsi" w:hAnsiTheme="minorHAnsi" w:cs="Arial"/>
          <w:bCs/>
          <w:sz w:val="22"/>
          <w:szCs w:val="22"/>
        </w:rPr>
        <w:tab/>
      </w:r>
      <w:r w:rsidR="0034655B" w:rsidRPr="0034655B">
        <w:rPr>
          <w:rFonts w:asciiTheme="minorHAnsi" w:hAnsiTheme="minorHAnsi" w:cs="Arial"/>
          <w:bCs/>
          <w:sz w:val="22"/>
          <w:szCs w:val="22"/>
          <w:u w:val="single"/>
        </w:rPr>
        <w:t>Retention Periods</w:t>
      </w:r>
    </w:p>
    <w:p w:rsidR="00513999" w:rsidRDefault="00513999" w:rsidP="00513999">
      <w:pPr>
        <w:pStyle w:val="Default"/>
        <w:jc w:val="both"/>
        <w:rPr>
          <w:rFonts w:asciiTheme="minorHAnsi" w:hAnsiTheme="minorHAnsi" w:cs="Arial"/>
          <w:bCs/>
          <w:sz w:val="22"/>
          <w:szCs w:val="22"/>
        </w:rPr>
      </w:pPr>
    </w:p>
    <w:p w:rsidR="00DF5435" w:rsidRDefault="00DF5435" w:rsidP="00513999">
      <w:pPr>
        <w:pStyle w:val="Default"/>
        <w:ind w:left="567"/>
        <w:jc w:val="both"/>
        <w:rPr>
          <w:rFonts w:asciiTheme="minorHAnsi" w:hAnsiTheme="minorHAnsi" w:cs="Arial"/>
          <w:bCs/>
          <w:sz w:val="22"/>
          <w:szCs w:val="22"/>
        </w:rPr>
      </w:pPr>
      <w:r>
        <w:rPr>
          <w:rFonts w:asciiTheme="minorHAnsi" w:hAnsiTheme="minorHAnsi" w:cs="Arial"/>
          <w:bCs/>
          <w:sz w:val="22"/>
          <w:szCs w:val="22"/>
        </w:rPr>
        <w:t xml:space="preserve">Retention periods can be divided into two parts; records where there are statutory retention periods, with the statutory authorities and records where there are no statutory retention periods, with recommended retention periods. </w:t>
      </w:r>
    </w:p>
    <w:p w:rsidR="0034655B" w:rsidRDefault="0034655B" w:rsidP="00846CD8">
      <w:pPr>
        <w:pStyle w:val="Default"/>
        <w:jc w:val="both"/>
        <w:rPr>
          <w:rFonts w:asciiTheme="minorHAnsi" w:hAnsiTheme="minorHAnsi" w:cs="Arial"/>
          <w:b/>
          <w:bCs/>
          <w:sz w:val="22"/>
          <w:szCs w:val="22"/>
        </w:rPr>
      </w:pPr>
    </w:p>
    <w:p w:rsidR="002E209C" w:rsidRDefault="0034655B" w:rsidP="00513999">
      <w:pPr>
        <w:pStyle w:val="Default"/>
        <w:ind w:firstLine="567"/>
        <w:jc w:val="both"/>
        <w:rPr>
          <w:rFonts w:asciiTheme="minorHAnsi" w:hAnsiTheme="minorHAnsi" w:cs="Arial"/>
          <w:b/>
          <w:bCs/>
          <w:sz w:val="22"/>
          <w:szCs w:val="22"/>
        </w:rPr>
      </w:pPr>
      <w:r w:rsidRPr="000216E8">
        <w:rPr>
          <w:rFonts w:asciiTheme="minorHAnsi" w:hAnsiTheme="minorHAnsi" w:cs="Arial"/>
          <w:bCs/>
          <w:sz w:val="22"/>
          <w:szCs w:val="22"/>
        </w:rPr>
        <w:t>6.</w:t>
      </w:r>
      <w:r w:rsidR="000D10BE" w:rsidRPr="000216E8">
        <w:rPr>
          <w:rFonts w:asciiTheme="minorHAnsi" w:hAnsiTheme="minorHAnsi" w:cs="Arial"/>
          <w:bCs/>
          <w:sz w:val="22"/>
          <w:szCs w:val="22"/>
        </w:rPr>
        <w:t>9</w:t>
      </w:r>
      <w:r w:rsidRPr="000216E8">
        <w:rPr>
          <w:rFonts w:asciiTheme="minorHAnsi" w:hAnsiTheme="minorHAnsi" w:cs="Arial"/>
          <w:bCs/>
          <w:sz w:val="22"/>
          <w:szCs w:val="22"/>
        </w:rPr>
        <w:t>.1</w:t>
      </w:r>
      <w:r>
        <w:rPr>
          <w:rFonts w:asciiTheme="minorHAnsi" w:hAnsiTheme="minorHAnsi" w:cs="Arial"/>
          <w:b/>
          <w:bCs/>
          <w:sz w:val="22"/>
          <w:szCs w:val="22"/>
        </w:rPr>
        <w:tab/>
      </w:r>
      <w:r w:rsidR="002E209C" w:rsidRPr="000216E8">
        <w:rPr>
          <w:rFonts w:asciiTheme="minorHAnsi" w:hAnsiTheme="minorHAnsi" w:cs="Arial"/>
          <w:bCs/>
          <w:sz w:val="22"/>
          <w:szCs w:val="22"/>
        </w:rPr>
        <w:t>Statutory Retention Periods</w:t>
      </w:r>
    </w:p>
    <w:p w:rsidR="002E209C" w:rsidRDefault="002E209C" w:rsidP="00846CD8">
      <w:pPr>
        <w:pStyle w:val="Default"/>
        <w:ind w:left="1440" w:hanging="720"/>
        <w:jc w:val="both"/>
        <w:rPr>
          <w:rFonts w:asciiTheme="minorHAnsi" w:hAnsiTheme="minorHAnsi" w:cs="Arial"/>
          <w:b/>
          <w:bCs/>
          <w:sz w:val="22"/>
          <w:szCs w:val="22"/>
        </w:rPr>
      </w:pPr>
    </w:p>
    <w:p w:rsidR="002E209C" w:rsidRPr="000216E8" w:rsidRDefault="002E209C" w:rsidP="00513999">
      <w:pPr>
        <w:pStyle w:val="Default"/>
        <w:ind w:firstLine="567"/>
        <w:jc w:val="both"/>
        <w:rPr>
          <w:rFonts w:asciiTheme="minorHAnsi" w:hAnsiTheme="minorHAnsi" w:cs="Arial"/>
          <w:b/>
          <w:bCs/>
          <w:sz w:val="22"/>
          <w:szCs w:val="22"/>
        </w:rPr>
      </w:pPr>
      <w:r w:rsidRPr="000216E8">
        <w:rPr>
          <w:rFonts w:asciiTheme="minorHAnsi" w:hAnsiTheme="minorHAnsi" w:cs="Arial"/>
          <w:b/>
          <w:bCs/>
          <w:sz w:val="22"/>
          <w:szCs w:val="22"/>
        </w:rPr>
        <w:t>Accident books, accident records/reports</w:t>
      </w:r>
    </w:p>
    <w:p w:rsidR="002E209C" w:rsidRPr="002E209C" w:rsidRDefault="002E209C" w:rsidP="00513999">
      <w:pPr>
        <w:pStyle w:val="Default"/>
        <w:ind w:left="567"/>
        <w:jc w:val="both"/>
        <w:rPr>
          <w:rFonts w:asciiTheme="minorHAnsi" w:hAnsiTheme="minorHAnsi" w:cs="Arial"/>
          <w:bCs/>
          <w:sz w:val="22"/>
          <w:szCs w:val="22"/>
        </w:rPr>
      </w:pPr>
      <w:r w:rsidRPr="002E209C">
        <w:rPr>
          <w:rFonts w:asciiTheme="minorHAnsi" w:hAnsiTheme="minorHAnsi" w:cs="Arial"/>
          <w:bCs/>
          <w:sz w:val="22"/>
          <w:szCs w:val="22"/>
        </w:rPr>
        <w:t>Statutory retention period: 3 years from the date of the last ent</w:t>
      </w:r>
      <w:r w:rsidR="000216E8">
        <w:rPr>
          <w:rFonts w:asciiTheme="minorHAnsi" w:hAnsiTheme="minorHAnsi" w:cs="Arial"/>
          <w:bCs/>
          <w:sz w:val="22"/>
          <w:szCs w:val="22"/>
        </w:rPr>
        <w:t xml:space="preserve">ry (or, if the accident </w:t>
      </w:r>
      <w:r w:rsidRPr="002E209C">
        <w:rPr>
          <w:rFonts w:asciiTheme="minorHAnsi" w:hAnsiTheme="minorHAnsi" w:cs="Arial"/>
          <w:bCs/>
          <w:sz w:val="22"/>
          <w:szCs w:val="22"/>
        </w:rPr>
        <w:t xml:space="preserve">involves a child/ young adult, then until that person reaches the age of 21). </w:t>
      </w:r>
    </w:p>
    <w:p w:rsidR="002E209C" w:rsidRPr="002E209C" w:rsidRDefault="002E209C" w:rsidP="00513999">
      <w:pPr>
        <w:pStyle w:val="Default"/>
        <w:ind w:left="567"/>
        <w:jc w:val="both"/>
        <w:rPr>
          <w:rFonts w:asciiTheme="minorHAnsi" w:hAnsiTheme="minorHAnsi" w:cs="Arial"/>
          <w:bCs/>
          <w:sz w:val="22"/>
          <w:szCs w:val="22"/>
        </w:rPr>
      </w:pPr>
      <w:r w:rsidRPr="002E209C">
        <w:rPr>
          <w:rFonts w:asciiTheme="minorHAnsi" w:hAnsiTheme="minorHAnsi" w:cs="Arial"/>
          <w:bCs/>
          <w:sz w:val="22"/>
          <w:szCs w:val="22"/>
        </w:rPr>
        <w:t>Statutory authority: The Reporting of Injuries, Diseases and Dangerous Occurrences Regulations 1995 (RIDDOR) (SI 1995/3163) as amended, and Limitation Act 1980. Special rules apply concerning incidents involving hazardous substances (see below).</w:t>
      </w:r>
    </w:p>
    <w:p w:rsidR="002E209C" w:rsidRPr="002E209C" w:rsidRDefault="002E209C" w:rsidP="00846CD8">
      <w:pPr>
        <w:pStyle w:val="Default"/>
        <w:ind w:left="1440" w:hanging="720"/>
        <w:jc w:val="both"/>
        <w:rPr>
          <w:rFonts w:asciiTheme="minorHAnsi" w:hAnsiTheme="minorHAnsi" w:cs="Arial"/>
          <w:bCs/>
          <w:sz w:val="22"/>
          <w:szCs w:val="22"/>
        </w:rPr>
      </w:pPr>
    </w:p>
    <w:p w:rsidR="00513999" w:rsidRDefault="002E209C" w:rsidP="00513999">
      <w:pPr>
        <w:pStyle w:val="Default"/>
        <w:ind w:firstLine="567"/>
        <w:jc w:val="both"/>
        <w:rPr>
          <w:rFonts w:asciiTheme="minorHAnsi" w:hAnsiTheme="minorHAnsi" w:cs="Arial"/>
          <w:b/>
          <w:bCs/>
          <w:sz w:val="22"/>
          <w:szCs w:val="22"/>
        </w:rPr>
      </w:pPr>
      <w:r w:rsidRPr="000216E8">
        <w:rPr>
          <w:rFonts w:asciiTheme="minorHAnsi" w:hAnsiTheme="minorHAnsi" w:cs="Arial"/>
          <w:b/>
          <w:bCs/>
          <w:sz w:val="22"/>
          <w:szCs w:val="22"/>
        </w:rPr>
        <w:t>Accounting records</w:t>
      </w:r>
    </w:p>
    <w:p w:rsidR="00513999" w:rsidRDefault="002E209C" w:rsidP="00513999">
      <w:pPr>
        <w:pStyle w:val="Default"/>
        <w:ind w:left="567"/>
        <w:jc w:val="both"/>
        <w:rPr>
          <w:rFonts w:asciiTheme="minorHAnsi" w:hAnsiTheme="minorHAnsi" w:cs="Arial"/>
          <w:b/>
          <w:bCs/>
          <w:sz w:val="22"/>
          <w:szCs w:val="22"/>
        </w:rPr>
      </w:pPr>
      <w:r w:rsidRPr="002E209C">
        <w:rPr>
          <w:rFonts w:asciiTheme="minorHAnsi" w:hAnsiTheme="minorHAnsi" w:cs="Arial"/>
          <w:bCs/>
          <w:sz w:val="22"/>
          <w:szCs w:val="22"/>
        </w:rPr>
        <w:t xml:space="preserve">Statutory retention period: 3 years for private companies, 6 years for public limited companies. </w:t>
      </w:r>
    </w:p>
    <w:p w:rsidR="00513999" w:rsidRDefault="002E209C" w:rsidP="00513999">
      <w:pPr>
        <w:pStyle w:val="Default"/>
        <w:ind w:left="567"/>
        <w:jc w:val="both"/>
        <w:rPr>
          <w:rFonts w:asciiTheme="minorHAnsi" w:hAnsiTheme="minorHAnsi" w:cs="Arial"/>
          <w:b/>
          <w:bCs/>
          <w:sz w:val="22"/>
          <w:szCs w:val="22"/>
        </w:rPr>
      </w:pPr>
      <w:r w:rsidRPr="002E209C">
        <w:rPr>
          <w:rFonts w:asciiTheme="minorHAnsi" w:hAnsiTheme="minorHAnsi" w:cs="Arial"/>
          <w:bCs/>
          <w:sz w:val="22"/>
          <w:szCs w:val="22"/>
        </w:rPr>
        <w:t>Statutory authority: Section 221 of the Companies Act 1985 as modified by the Companies Acts 1989 and 2006.</w:t>
      </w:r>
    </w:p>
    <w:p w:rsidR="00513999" w:rsidRDefault="00513999" w:rsidP="00513999">
      <w:pPr>
        <w:pStyle w:val="Default"/>
        <w:ind w:left="567"/>
        <w:jc w:val="both"/>
        <w:rPr>
          <w:rFonts w:asciiTheme="minorHAnsi" w:hAnsiTheme="minorHAnsi" w:cs="Arial"/>
          <w:b/>
          <w:bCs/>
          <w:sz w:val="22"/>
          <w:szCs w:val="22"/>
        </w:rPr>
      </w:pPr>
    </w:p>
    <w:p w:rsidR="00513999" w:rsidRDefault="002E209C" w:rsidP="00513999">
      <w:pPr>
        <w:pStyle w:val="Default"/>
        <w:ind w:left="567"/>
        <w:jc w:val="both"/>
        <w:rPr>
          <w:rFonts w:asciiTheme="minorHAnsi" w:hAnsiTheme="minorHAnsi" w:cs="Arial"/>
          <w:b/>
          <w:bCs/>
          <w:sz w:val="22"/>
          <w:szCs w:val="22"/>
        </w:rPr>
      </w:pPr>
      <w:r w:rsidRPr="000216E8">
        <w:rPr>
          <w:rFonts w:asciiTheme="minorHAnsi" w:hAnsiTheme="minorHAnsi" w:cs="Arial"/>
          <w:b/>
          <w:bCs/>
          <w:sz w:val="22"/>
          <w:szCs w:val="22"/>
        </w:rPr>
        <w:t>Income tax and NI returns, income tax records and</w:t>
      </w:r>
      <w:r w:rsidR="00513999">
        <w:rPr>
          <w:rFonts w:asciiTheme="minorHAnsi" w:hAnsiTheme="minorHAnsi" w:cs="Arial"/>
          <w:b/>
          <w:bCs/>
          <w:sz w:val="22"/>
          <w:szCs w:val="22"/>
        </w:rPr>
        <w:t xml:space="preserve"> correspondence with HMRC</w:t>
      </w:r>
    </w:p>
    <w:p w:rsidR="00513999" w:rsidRDefault="002E209C" w:rsidP="00513999">
      <w:pPr>
        <w:pStyle w:val="Default"/>
        <w:ind w:left="567"/>
        <w:jc w:val="both"/>
        <w:rPr>
          <w:rFonts w:asciiTheme="minorHAnsi" w:hAnsiTheme="minorHAnsi" w:cs="Arial"/>
          <w:b/>
          <w:bCs/>
          <w:sz w:val="22"/>
          <w:szCs w:val="22"/>
        </w:rPr>
      </w:pPr>
      <w:r w:rsidRPr="002E209C">
        <w:rPr>
          <w:rFonts w:asciiTheme="minorHAnsi" w:hAnsiTheme="minorHAnsi" w:cs="Arial"/>
          <w:bCs/>
          <w:sz w:val="22"/>
          <w:szCs w:val="22"/>
        </w:rPr>
        <w:t xml:space="preserve">Statutory retention period: not less than 3 years after the end of the financial year to which they relate. </w:t>
      </w:r>
    </w:p>
    <w:p w:rsidR="002E209C" w:rsidRPr="00513999" w:rsidRDefault="002E209C" w:rsidP="00513999">
      <w:pPr>
        <w:pStyle w:val="Default"/>
        <w:ind w:left="567"/>
        <w:jc w:val="both"/>
        <w:rPr>
          <w:rFonts w:asciiTheme="minorHAnsi" w:hAnsiTheme="minorHAnsi" w:cs="Arial"/>
          <w:b/>
          <w:bCs/>
          <w:sz w:val="22"/>
          <w:szCs w:val="22"/>
        </w:rPr>
      </w:pPr>
      <w:r w:rsidRPr="002E209C">
        <w:rPr>
          <w:rFonts w:asciiTheme="minorHAnsi" w:hAnsiTheme="minorHAnsi" w:cs="Arial"/>
          <w:bCs/>
          <w:sz w:val="22"/>
          <w:szCs w:val="22"/>
        </w:rPr>
        <w:t>Statutory authority: The Income Tax (Employments) Regulations 1993 (SI 1993/744) as amended, for example by The Income Tax (Employments) (Amendment No. 6) Regulations 1996 (SI 1996/2631).</w:t>
      </w:r>
    </w:p>
    <w:p w:rsidR="002E209C" w:rsidRPr="002E209C" w:rsidRDefault="002E209C" w:rsidP="00846CD8">
      <w:pPr>
        <w:pStyle w:val="Default"/>
        <w:ind w:left="1440" w:hanging="720"/>
        <w:jc w:val="both"/>
        <w:rPr>
          <w:rFonts w:asciiTheme="minorHAnsi" w:hAnsiTheme="minorHAnsi" w:cs="Arial"/>
          <w:bCs/>
          <w:sz w:val="22"/>
          <w:szCs w:val="22"/>
        </w:rPr>
      </w:pPr>
    </w:p>
    <w:p w:rsidR="002E209C" w:rsidRPr="000216E8" w:rsidRDefault="002E209C" w:rsidP="00513999">
      <w:pPr>
        <w:pStyle w:val="Default"/>
        <w:ind w:left="567"/>
        <w:jc w:val="both"/>
        <w:rPr>
          <w:rFonts w:asciiTheme="minorHAnsi" w:hAnsiTheme="minorHAnsi" w:cs="Arial"/>
          <w:b/>
          <w:bCs/>
          <w:sz w:val="22"/>
          <w:szCs w:val="22"/>
        </w:rPr>
      </w:pPr>
      <w:r w:rsidRPr="000216E8">
        <w:rPr>
          <w:rFonts w:asciiTheme="minorHAnsi" w:hAnsiTheme="minorHAnsi" w:cs="Arial"/>
          <w:b/>
          <w:bCs/>
          <w:sz w:val="22"/>
          <w:szCs w:val="22"/>
        </w:rPr>
        <w:t>Medical records and details of biological tests under the Control of Lead at Work Regulations</w:t>
      </w:r>
    </w:p>
    <w:p w:rsidR="002E209C" w:rsidRPr="002E209C" w:rsidRDefault="002E209C" w:rsidP="00513999">
      <w:pPr>
        <w:pStyle w:val="Default"/>
        <w:ind w:firstLine="567"/>
        <w:jc w:val="both"/>
        <w:rPr>
          <w:rFonts w:asciiTheme="minorHAnsi" w:hAnsiTheme="minorHAnsi" w:cs="Arial"/>
          <w:bCs/>
          <w:sz w:val="22"/>
          <w:szCs w:val="22"/>
        </w:rPr>
      </w:pPr>
      <w:r w:rsidRPr="002E209C">
        <w:rPr>
          <w:rFonts w:asciiTheme="minorHAnsi" w:hAnsiTheme="minorHAnsi" w:cs="Arial"/>
          <w:bCs/>
          <w:sz w:val="22"/>
          <w:szCs w:val="22"/>
        </w:rPr>
        <w:t xml:space="preserve">Statutory retention period: 40 years from the date of the last entry. </w:t>
      </w:r>
    </w:p>
    <w:p w:rsidR="002E209C" w:rsidRPr="002E209C" w:rsidRDefault="002E209C" w:rsidP="00513999">
      <w:pPr>
        <w:pStyle w:val="Default"/>
        <w:ind w:left="567"/>
        <w:jc w:val="both"/>
        <w:rPr>
          <w:rFonts w:asciiTheme="minorHAnsi" w:hAnsiTheme="minorHAnsi" w:cs="Arial"/>
          <w:bCs/>
          <w:sz w:val="22"/>
          <w:szCs w:val="22"/>
        </w:rPr>
      </w:pPr>
      <w:r w:rsidRPr="002E209C">
        <w:rPr>
          <w:rFonts w:asciiTheme="minorHAnsi" w:hAnsiTheme="minorHAnsi" w:cs="Arial"/>
          <w:bCs/>
          <w:sz w:val="22"/>
          <w:szCs w:val="22"/>
        </w:rPr>
        <w:t>Statutory authority: The Control of Lead at Work Regulations 1998 (SI 1998/543) as amended by the Control of Lead at Work Regulations 2002 (SI 2002/2676).</w:t>
      </w:r>
    </w:p>
    <w:p w:rsidR="002E209C" w:rsidRPr="002E209C" w:rsidRDefault="002E209C" w:rsidP="00846CD8">
      <w:pPr>
        <w:pStyle w:val="Default"/>
        <w:ind w:left="1440" w:hanging="720"/>
        <w:jc w:val="both"/>
        <w:rPr>
          <w:rFonts w:asciiTheme="minorHAnsi" w:hAnsiTheme="minorHAnsi" w:cs="Arial"/>
          <w:bCs/>
          <w:sz w:val="22"/>
          <w:szCs w:val="22"/>
        </w:rPr>
      </w:pPr>
    </w:p>
    <w:p w:rsidR="002E209C" w:rsidRPr="000216E8" w:rsidRDefault="002E209C" w:rsidP="00513999">
      <w:pPr>
        <w:pStyle w:val="Default"/>
        <w:ind w:left="567"/>
        <w:jc w:val="both"/>
        <w:rPr>
          <w:rFonts w:asciiTheme="minorHAnsi" w:hAnsiTheme="minorHAnsi" w:cs="Arial"/>
          <w:b/>
          <w:bCs/>
          <w:sz w:val="22"/>
          <w:szCs w:val="22"/>
        </w:rPr>
      </w:pPr>
      <w:r w:rsidRPr="000216E8">
        <w:rPr>
          <w:rFonts w:asciiTheme="minorHAnsi" w:hAnsiTheme="minorHAnsi" w:cs="Arial"/>
          <w:b/>
          <w:bCs/>
          <w:sz w:val="22"/>
          <w:szCs w:val="22"/>
        </w:rPr>
        <w:t xml:space="preserve">Medical records as specified by the Control of Substances </w:t>
      </w:r>
      <w:r w:rsidR="000216E8">
        <w:rPr>
          <w:rFonts w:asciiTheme="minorHAnsi" w:hAnsiTheme="minorHAnsi" w:cs="Arial"/>
          <w:b/>
          <w:bCs/>
          <w:sz w:val="22"/>
          <w:szCs w:val="22"/>
        </w:rPr>
        <w:t xml:space="preserve">Hazardous to Health Regulations </w:t>
      </w:r>
      <w:r w:rsidRPr="000216E8">
        <w:rPr>
          <w:rFonts w:asciiTheme="minorHAnsi" w:hAnsiTheme="minorHAnsi" w:cs="Arial"/>
          <w:b/>
          <w:bCs/>
          <w:sz w:val="22"/>
          <w:szCs w:val="22"/>
        </w:rPr>
        <w:t>(COSHH)</w:t>
      </w:r>
    </w:p>
    <w:p w:rsidR="002E209C" w:rsidRPr="002E209C" w:rsidRDefault="002E209C" w:rsidP="00513999">
      <w:pPr>
        <w:pStyle w:val="Default"/>
        <w:ind w:firstLine="567"/>
        <w:jc w:val="both"/>
        <w:rPr>
          <w:rFonts w:asciiTheme="minorHAnsi" w:hAnsiTheme="minorHAnsi" w:cs="Arial"/>
          <w:bCs/>
          <w:sz w:val="22"/>
          <w:szCs w:val="22"/>
        </w:rPr>
      </w:pPr>
      <w:r w:rsidRPr="002E209C">
        <w:rPr>
          <w:rFonts w:asciiTheme="minorHAnsi" w:hAnsiTheme="minorHAnsi" w:cs="Arial"/>
          <w:bCs/>
          <w:sz w:val="22"/>
          <w:szCs w:val="22"/>
        </w:rPr>
        <w:t xml:space="preserve">Statutory retention period: 40 years from the date of the last entry. </w:t>
      </w:r>
    </w:p>
    <w:p w:rsidR="002E209C" w:rsidRPr="002E209C" w:rsidRDefault="002E209C" w:rsidP="00513999">
      <w:pPr>
        <w:pStyle w:val="Default"/>
        <w:ind w:left="567"/>
        <w:jc w:val="both"/>
        <w:rPr>
          <w:rFonts w:asciiTheme="minorHAnsi" w:hAnsiTheme="minorHAnsi" w:cs="Arial"/>
          <w:bCs/>
          <w:sz w:val="22"/>
          <w:szCs w:val="22"/>
        </w:rPr>
      </w:pPr>
      <w:r w:rsidRPr="002E209C">
        <w:rPr>
          <w:rFonts w:asciiTheme="minorHAnsi" w:hAnsiTheme="minorHAnsi" w:cs="Arial"/>
          <w:bCs/>
          <w:sz w:val="22"/>
          <w:szCs w:val="22"/>
        </w:rPr>
        <w:t>Statutory authority: The Control of Substances Hazardous to Health Regulations 1999 and 2002 (COSHH) (SIs 1999/437 and 2002/2677).</w:t>
      </w:r>
    </w:p>
    <w:p w:rsidR="002E209C" w:rsidRPr="002E209C" w:rsidRDefault="002E209C" w:rsidP="00846CD8">
      <w:pPr>
        <w:pStyle w:val="Default"/>
        <w:ind w:left="1440" w:hanging="720"/>
        <w:jc w:val="both"/>
        <w:rPr>
          <w:rFonts w:asciiTheme="minorHAnsi" w:hAnsiTheme="minorHAnsi" w:cs="Arial"/>
          <w:bCs/>
          <w:sz w:val="22"/>
          <w:szCs w:val="22"/>
        </w:rPr>
      </w:pPr>
    </w:p>
    <w:p w:rsidR="002E209C" w:rsidRPr="000216E8" w:rsidRDefault="002E209C" w:rsidP="00513999">
      <w:pPr>
        <w:pStyle w:val="Default"/>
        <w:ind w:left="567"/>
        <w:jc w:val="both"/>
        <w:rPr>
          <w:rFonts w:asciiTheme="minorHAnsi" w:hAnsiTheme="minorHAnsi" w:cs="Arial"/>
          <w:b/>
          <w:bCs/>
          <w:sz w:val="22"/>
          <w:szCs w:val="22"/>
        </w:rPr>
      </w:pPr>
      <w:r w:rsidRPr="000216E8">
        <w:rPr>
          <w:rFonts w:asciiTheme="minorHAnsi" w:hAnsiTheme="minorHAnsi" w:cs="Arial"/>
          <w:b/>
          <w:bCs/>
          <w:sz w:val="22"/>
          <w:szCs w:val="22"/>
        </w:rPr>
        <w:lastRenderedPageBreak/>
        <w:t>Medical records under the Control of Asbestos at Work Regulations: medical records containing details of employees exposed to asbestos and medical examination certificates</w:t>
      </w:r>
    </w:p>
    <w:p w:rsidR="002E209C" w:rsidRPr="002E209C" w:rsidRDefault="002E209C" w:rsidP="00513999">
      <w:pPr>
        <w:pStyle w:val="Default"/>
        <w:ind w:left="567"/>
        <w:jc w:val="both"/>
        <w:rPr>
          <w:rFonts w:asciiTheme="minorHAnsi" w:hAnsiTheme="minorHAnsi" w:cs="Arial"/>
          <w:bCs/>
          <w:sz w:val="22"/>
          <w:szCs w:val="22"/>
        </w:rPr>
      </w:pPr>
      <w:r w:rsidRPr="002E209C">
        <w:rPr>
          <w:rFonts w:asciiTheme="minorHAnsi" w:hAnsiTheme="minorHAnsi" w:cs="Arial"/>
          <w:bCs/>
          <w:sz w:val="22"/>
          <w:szCs w:val="22"/>
        </w:rPr>
        <w:t xml:space="preserve">Statutory retention period: (medical records) 40 years from the date of the last entry; (medical examination certificates) 4 years from the date of issue. </w:t>
      </w:r>
    </w:p>
    <w:p w:rsidR="002E209C" w:rsidRPr="002E209C" w:rsidRDefault="002E209C" w:rsidP="00513999">
      <w:pPr>
        <w:pStyle w:val="Default"/>
        <w:ind w:left="567"/>
        <w:jc w:val="both"/>
        <w:rPr>
          <w:rFonts w:asciiTheme="minorHAnsi" w:hAnsiTheme="minorHAnsi" w:cs="Arial"/>
          <w:bCs/>
          <w:sz w:val="22"/>
          <w:szCs w:val="22"/>
        </w:rPr>
      </w:pPr>
      <w:r w:rsidRPr="002E209C">
        <w:rPr>
          <w:rFonts w:asciiTheme="minorHAnsi" w:hAnsiTheme="minorHAnsi" w:cs="Arial"/>
          <w:bCs/>
          <w:sz w:val="22"/>
          <w:szCs w:val="22"/>
        </w:rPr>
        <w:t>Statutory authority: The Control of Asbestos at Work Regulations 2002 (SI 2002/ 2675). Also see the Control of Asbestos Regulations 2006 (SI 2006/2739) and the Control of Asbestos Regulations 2012 (SI 2012/632)</w:t>
      </w:r>
    </w:p>
    <w:p w:rsidR="00513999" w:rsidRDefault="00513999" w:rsidP="00513999">
      <w:pPr>
        <w:pStyle w:val="Default"/>
        <w:jc w:val="both"/>
        <w:rPr>
          <w:rFonts w:asciiTheme="minorHAnsi" w:hAnsiTheme="minorHAnsi" w:cs="Arial"/>
          <w:bCs/>
          <w:sz w:val="22"/>
          <w:szCs w:val="22"/>
        </w:rPr>
      </w:pPr>
    </w:p>
    <w:p w:rsidR="002E209C" w:rsidRPr="000216E8" w:rsidRDefault="002E209C" w:rsidP="00513999">
      <w:pPr>
        <w:pStyle w:val="Default"/>
        <w:ind w:firstLine="567"/>
        <w:jc w:val="both"/>
        <w:rPr>
          <w:rFonts w:asciiTheme="minorHAnsi" w:hAnsiTheme="minorHAnsi" w:cs="Arial"/>
          <w:b/>
          <w:bCs/>
          <w:sz w:val="22"/>
          <w:szCs w:val="22"/>
        </w:rPr>
      </w:pPr>
      <w:r w:rsidRPr="000216E8">
        <w:rPr>
          <w:rFonts w:asciiTheme="minorHAnsi" w:hAnsiTheme="minorHAnsi" w:cs="Arial"/>
          <w:b/>
          <w:bCs/>
          <w:sz w:val="22"/>
          <w:szCs w:val="22"/>
        </w:rPr>
        <w:t>Medical records under the Ionising Radiations Regulations 1999</w:t>
      </w:r>
    </w:p>
    <w:p w:rsidR="00513999" w:rsidRDefault="002E209C" w:rsidP="00513999">
      <w:pPr>
        <w:pStyle w:val="Default"/>
        <w:ind w:left="567"/>
        <w:jc w:val="both"/>
        <w:rPr>
          <w:rFonts w:asciiTheme="minorHAnsi" w:hAnsiTheme="minorHAnsi" w:cs="Arial"/>
          <w:bCs/>
          <w:sz w:val="22"/>
          <w:szCs w:val="22"/>
        </w:rPr>
      </w:pPr>
      <w:r w:rsidRPr="002E209C">
        <w:rPr>
          <w:rFonts w:asciiTheme="minorHAnsi" w:hAnsiTheme="minorHAnsi" w:cs="Arial"/>
          <w:bCs/>
          <w:sz w:val="22"/>
          <w:szCs w:val="22"/>
        </w:rPr>
        <w:t xml:space="preserve">Statutory retention period: until the person reaches 75 years of age, but in any event for at least 50 years. </w:t>
      </w:r>
    </w:p>
    <w:p w:rsidR="002E209C" w:rsidRPr="002E209C" w:rsidRDefault="002E209C" w:rsidP="00513999">
      <w:pPr>
        <w:pStyle w:val="Default"/>
        <w:ind w:firstLine="567"/>
        <w:jc w:val="both"/>
        <w:rPr>
          <w:rFonts w:asciiTheme="minorHAnsi" w:hAnsiTheme="minorHAnsi" w:cs="Arial"/>
          <w:bCs/>
          <w:sz w:val="22"/>
          <w:szCs w:val="22"/>
        </w:rPr>
      </w:pPr>
      <w:r w:rsidRPr="002E209C">
        <w:rPr>
          <w:rFonts w:asciiTheme="minorHAnsi" w:hAnsiTheme="minorHAnsi" w:cs="Arial"/>
          <w:bCs/>
          <w:sz w:val="22"/>
          <w:szCs w:val="22"/>
        </w:rPr>
        <w:t>Statutory authority: The Ionising Radiations Regulations 1999 (SI 1999/3232).</w:t>
      </w:r>
    </w:p>
    <w:p w:rsidR="002E209C" w:rsidRPr="002E209C" w:rsidRDefault="002E209C" w:rsidP="00846CD8">
      <w:pPr>
        <w:pStyle w:val="Default"/>
        <w:ind w:left="1440" w:hanging="720"/>
        <w:jc w:val="both"/>
        <w:rPr>
          <w:rFonts w:asciiTheme="minorHAnsi" w:hAnsiTheme="minorHAnsi" w:cs="Arial"/>
          <w:bCs/>
          <w:sz w:val="22"/>
          <w:szCs w:val="22"/>
        </w:rPr>
      </w:pPr>
    </w:p>
    <w:p w:rsidR="00513999" w:rsidRPr="008E35EF" w:rsidRDefault="002E209C" w:rsidP="00513999">
      <w:pPr>
        <w:pStyle w:val="Default"/>
        <w:ind w:left="567"/>
        <w:jc w:val="both"/>
        <w:rPr>
          <w:rFonts w:asciiTheme="minorHAnsi" w:hAnsiTheme="minorHAnsi" w:cs="Arial"/>
          <w:b/>
          <w:bCs/>
          <w:sz w:val="22"/>
          <w:szCs w:val="22"/>
        </w:rPr>
      </w:pPr>
      <w:r w:rsidRPr="008E35EF">
        <w:rPr>
          <w:rFonts w:asciiTheme="minorHAnsi" w:hAnsiTheme="minorHAnsi" w:cs="Arial"/>
          <w:b/>
          <w:bCs/>
          <w:sz w:val="22"/>
          <w:szCs w:val="22"/>
        </w:rPr>
        <w:t>Records of tests and examinations of control systems and protective equipment under the Control of Substances Hazardous to Health Regulations (COSHH)</w:t>
      </w:r>
    </w:p>
    <w:p w:rsidR="00513999" w:rsidRPr="008E35EF" w:rsidRDefault="002E209C" w:rsidP="00513999">
      <w:pPr>
        <w:pStyle w:val="Default"/>
        <w:ind w:left="567"/>
        <w:jc w:val="both"/>
        <w:rPr>
          <w:rFonts w:asciiTheme="minorHAnsi" w:hAnsiTheme="minorHAnsi" w:cs="Arial"/>
          <w:b/>
          <w:bCs/>
          <w:sz w:val="22"/>
          <w:szCs w:val="22"/>
        </w:rPr>
      </w:pPr>
      <w:r w:rsidRPr="008E35EF">
        <w:rPr>
          <w:rFonts w:asciiTheme="minorHAnsi" w:hAnsiTheme="minorHAnsi" w:cs="Arial"/>
          <w:bCs/>
          <w:sz w:val="22"/>
          <w:szCs w:val="22"/>
        </w:rPr>
        <w:t xml:space="preserve">Statutory retention period: 5 years from the date on which the tests were carried out. </w:t>
      </w:r>
    </w:p>
    <w:p w:rsidR="002E209C" w:rsidRPr="008E35EF" w:rsidRDefault="002E209C" w:rsidP="00513999">
      <w:pPr>
        <w:pStyle w:val="Default"/>
        <w:ind w:left="567"/>
        <w:jc w:val="both"/>
        <w:rPr>
          <w:rFonts w:asciiTheme="minorHAnsi" w:hAnsiTheme="minorHAnsi" w:cs="Arial"/>
          <w:b/>
          <w:bCs/>
          <w:sz w:val="22"/>
          <w:szCs w:val="22"/>
        </w:rPr>
      </w:pPr>
      <w:r w:rsidRPr="008E35EF">
        <w:rPr>
          <w:rFonts w:asciiTheme="minorHAnsi" w:hAnsiTheme="minorHAnsi" w:cs="Arial"/>
          <w:bCs/>
          <w:sz w:val="22"/>
          <w:szCs w:val="22"/>
        </w:rPr>
        <w:t>Statutory authority: The Control of Substances Hazardous to Health Regulations 1999 and 2002 (COSHH) (SIs 1999/437 and 2002/2677).</w:t>
      </w:r>
    </w:p>
    <w:p w:rsidR="00513999" w:rsidRPr="008E35EF" w:rsidRDefault="00513999" w:rsidP="00513999">
      <w:pPr>
        <w:pStyle w:val="Default"/>
        <w:jc w:val="both"/>
        <w:rPr>
          <w:rFonts w:asciiTheme="minorHAnsi" w:hAnsiTheme="minorHAnsi" w:cs="Arial"/>
          <w:bCs/>
          <w:sz w:val="22"/>
          <w:szCs w:val="22"/>
        </w:rPr>
      </w:pPr>
    </w:p>
    <w:p w:rsidR="00513999" w:rsidRPr="008E35EF" w:rsidRDefault="002E209C" w:rsidP="00513999">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Records relating to children and young adults</w:t>
      </w:r>
    </w:p>
    <w:p w:rsidR="00513999" w:rsidRPr="008E35EF" w:rsidRDefault="002E209C" w:rsidP="00513999">
      <w:pPr>
        <w:pStyle w:val="Default"/>
        <w:ind w:firstLine="567"/>
        <w:jc w:val="both"/>
        <w:rPr>
          <w:rFonts w:asciiTheme="minorHAnsi" w:hAnsiTheme="minorHAnsi" w:cs="Arial"/>
          <w:b/>
          <w:bCs/>
          <w:sz w:val="22"/>
          <w:szCs w:val="22"/>
        </w:rPr>
      </w:pPr>
      <w:r w:rsidRPr="008E35EF">
        <w:rPr>
          <w:rFonts w:asciiTheme="minorHAnsi" w:hAnsiTheme="minorHAnsi" w:cs="Arial"/>
          <w:bCs/>
          <w:sz w:val="22"/>
          <w:szCs w:val="22"/>
        </w:rPr>
        <w:t xml:space="preserve">Statutory retention period: until the child/young adult reaches the age of 21. </w:t>
      </w:r>
    </w:p>
    <w:p w:rsidR="002E209C" w:rsidRPr="008E35EF" w:rsidRDefault="002E209C" w:rsidP="00513999">
      <w:pPr>
        <w:pStyle w:val="Default"/>
        <w:ind w:firstLine="567"/>
        <w:jc w:val="both"/>
        <w:rPr>
          <w:rFonts w:asciiTheme="minorHAnsi" w:hAnsiTheme="minorHAnsi" w:cs="Arial"/>
          <w:b/>
          <w:bCs/>
          <w:sz w:val="22"/>
          <w:szCs w:val="22"/>
        </w:rPr>
      </w:pPr>
      <w:r w:rsidRPr="008E35EF">
        <w:rPr>
          <w:rFonts w:asciiTheme="minorHAnsi" w:hAnsiTheme="minorHAnsi" w:cs="Arial"/>
          <w:bCs/>
          <w:sz w:val="22"/>
          <w:szCs w:val="22"/>
        </w:rPr>
        <w:t>Statutory authority: Limitation Act 1980.</w:t>
      </w:r>
    </w:p>
    <w:p w:rsidR="002E209C" w:rsidRPr="008E35EF" w:rsidRDefault="002E209C" w:rsidP="00846CD8">
      <w:pPr>
        <w:pStyle w:val="Default"/>
        <w:ind w:left="1440" w:hanging="720"/>
        <w:jc w:val="both"/>
        <w:rPr>
          <w:rFonts w:asciiTheme="minorHAnsi" w:hAnsiTheme="minorHAnsi" w:cs="Arial"/>
          <w:bCs/>
          <w:sz w:val="22"/>
          <w:szCs w:val="22"/>
        </w:rPr>
      </w:pPr>
    </w:p>
    <w:p w:rsidR="002E209C" w:rsidRPr="008E35EF" w:rsidRDefault="002E209C" w:rsidP="00513999">
      <w:pPr>
        <w:pStyle w:val="Default"/>
        <w:ind w:left="567"/>
        <w:jc w:val="both"/>
        <w:rPr>
          <w:rFonts w:asciiTheme="minorHAnsi" w:hAnsiTheme="minorHAnsi" w:cs="Arial"/>
          <w:b/>
          <w:bCs/>
          <w:sz w:val="22"/>
          <w:szCs w:val="22"/>
        </w:rPr>
      </w:pPr>
      <w:r w:rsidRPr="008E35EF">
        <w:rPr>
          <w:rFonts w:asciiTheme="minorHAnsi" w:hAnsiTheme="minorHAnsi" w:cs="Arial"/>
          <w:b/>
          <w:bCs/>
          <w:sz w:val="22"/>
          <w:szCs w:val="22"/>
        </w:rPr>
        <w:t>Retirement Benefits Schemes – records of notifiable events, for example, relating to incapacity</w:t>
      </w:r>
    </w:p>
    <w:p w:rsidR="00513999" w:rsidRPr="008E35EF" w:rsidRDefault="002E209C" w:rsidP="00513999">
      <w:pPr>
        <w:pStyle w:val="Default"/>
        <w:ind w:left="567"/>
        <w:jc w:val="both"/>
        <w:rPr>
          <w:rFonts w:asciiTheme="minorHAnsi" w:hAnsiTheme="minorHAnsi" w:cs="Arial"/>
          <w:bCs/>
          <w:sz w:val="22"/>
          <w:szCs w:val="22"/>
        </w:rPr>
      </w:pPr>
      <w:r w:rsidRPr="008E35EF">
        <w:rPr>
          <w:rFonts w:asciiTheme="minorHAnsi" w:hAnsiTheme="minorHAnsi" w:cs="Arial"/>
          <w:bCs/>
          <w:sz w:val="22"/>
          <w:szCs w:val="22"/>
        </w:rPr>
        <w:t xml:space="preserve">Statutory retention period: 6 years from the end of the scheme year in which the event took place. </w:t>
      </w:r>
    </w:p>
    <w:p w:rsidR="002E209C" w:rsidRPr="008E35EF" w:rsidRDefault="002E209C" w:rsidP="00513999">
      <w:pPr>
        <w:pStyle w:val="Default"/>
        <w:ind w:left="567"/>
        <w:jc w:val="both"/>
        <w:rPr>
          <w:rFonts w:asciiTheme="minorHAnsi" w:hAnsiTheme="minorHAnsi" w:cs="Arial"/>
          <w:bCs/>
          <w:sz w:val="22"/>
          <w:szCs w:val="22"/>
        </w:rPr>
      </w:pPr>
      <w:r w:rsidRPr="008E35EF">
        <w:rPr>
          <w:rFonts w:asciiTheme="minorHAnsi" w:hAnsiTheme="minorHAnsi" w:cs="Arial"/>
          <w:bCs/>
          <w:sz w:val="22"/>
          <w:szCs w:val="22"/>
        </w:rPr>
        <w:t>Statutory authority: The Retirement Benefits Schemes (Information Powers) Regulations 1995 (SI 1995/3103)</w:t>
      </w:r>
    </w:p>
    <w:p w:rsidR="002E209C" w:rsidRPr="008E35EF" w:rsidRDefault="002E209C" w:rsidP="00846CD8">
      <w:pPr>
        <w:pStyle w:val="Default"/>
        <w:ind w:left="1440" w:hanging="720"/>
        <w:jc w:val="both"/>
        <w:rPr>
          <w:rFonts w:asciiTheme="minorHAnsi" w:hAnsiTheme="minorHAnsi" w:cs="Arial"/>
          <w:bCs/>
          <w:sz w:val="22"/>
          <w:szCs w:val="22"/>
        </w:rPr>
      </w:pPr>
    </w:p>
    <w:p w:rsidR="00513999" w:rsidRPr="008E35EF" w:rsidRDefault="002E209C" w:rsidP="00513999">
      <w:pPr>
        <w:pStyle w:val="Default"/>
        <w:ind w:left="567"/>
        <w:jc w:val="both"/>
        <w:rPr>
          <w:rFonts w:asciiTheme="minorHAnsi" w:hAnsiTheme="minorHAnsi" w:cs="Arial"/>
          <w:b/>
          <w:bCs/>
          <w:sz w:val="22"/>
          <w:szCs w:val="22"/>
        </w:rPr>
      </w:pPr>
      <w:r w:rsidRPr="008E35EF">
        <w:rPr>
          <w:rFonts w:asciiTheme="minorHAnsi" w:hAnsiTheme="minorHAnsi" w:cs="Arial"/>
          <w:b/>
          <w:bCs/>
          <w:sz w:val="22"/>
          <w:szCs w:val="22"/>
        </w:rPr>
        <w:t>Statutory Maternity Pay records, calculations, certificates (Mat B1s) or other medical evidence</w:t>
      </w:r>
    </w:p>
    <w:p w:rsidR="00513999" w:rsidRPr="008E35EF" w:rsidRDefault="002E209C" w:rsidP="00513999">
      <w:pPr>
        <w:pStyle w:val="Default"/>
        <w:ind w:left="567"/>
        <w:jc w:val="both"/>
        <w:rPr>
          <w:rFonts w:asciiTheme="minorHAnsi" w:hAnsiTheme="minorHAnsi" w:cs="Arial"/>
          <w:b/>
          <w:bCs/>
          <w:sz w:val="22"/>
          <w:szCs w:val="22"/>
        </w:rPr>
      </w:pPr>
      <w:r w:rsidRPr="008E35EF">
        <w:rPr>
          <w:rFonts w:asciiTheme="minorHAnsi" w:hAnsiTheme="minorHAnsi" w:cs="Arial"/>
          <w:bCs/>
          <w:sz w:val="22"/>
          <w:szCs w:val="22"/>
        </w:rPr>
        <w:t xml:space="preserve">Statutory retention period: 3 years after the end of the tax year in which the maternity period ends. </w:t>
      </w:r>
    </w:p>
    <w:p w:rsidR="002E209C" w:rsidRPr="008E35EF" w:rsidRDefault="002E209C" w:rsidP="00513999">
      <w:pPr>
        <w:pStyle w:val="Default"/>
        <w:ind w:left="567"/>
        <w:jc w:val="both"/>
        <w:rPr>
          <w:rFonts w:asciiTheme="minorHAnsi" w:hAnsiTheme="minorHAnsi" w:cs="Arial"/>
          <w:b/>
          <w:bCs/>
          <w:sz w:val="22"/>
          <w:szCs w:val="22"/>
        </w:rPr>
      </w:pPr>
      <w:r w:rsidRPr="008E35EF">
        <w:rPr>
          <w:rFonts w:asciiTheme="minorHAnsi" w:hAnsiTheme="minorHAnsi" w:cs="Arial"/>
          <w:bCs/>
          <w:sz w:val="22"/>
          <w:szCs w:val="22"/>
        </w:rPr>
        <w:t>Statutory authority: The Statutory Maternity Pay (General) Regulations 1986 (SI 1986/1960) as amended.</w:t>
      </w:r>
    </w:p>
    <w:p w:rsidR="00513999" w:rsidRPr="008E35EF" w:rsidRDefault="00513999" w:rsidP="00513999">
      <w:pPr>
        <w:pStyle w:val="Default"/>
        <w:jc w:val="both"/>
        <w:rPr>
          <w:rFonts w:asciiTheme="minorHAnsi" w:hAnsiTheme="minorHAnsi" w:cs="Arial"/>
          <w:bCs/>
          <w:sz w:val="22"/>
          <w:szCs w:val="22"/>
        </w:rPr>
      </w:pPr>
    </w:p>
    <w:p w:rsidR="00513999" w:rsidRPr="008E35EF" w:rsidRDefault="002E209C" w:rsidP="00513999">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Wage/salary records (also overtime, bonuses, expenses)</w:t>
      </w:r>
    </w:p>
    <w:p w:rsidR="00513999" w:rsidRPr="008E35EF" w:rsidRDefault="002E209C" w:rsidP="00513999">
      <w:pPr>
        <w:pStyle w:val="Default"/>
        <w:ind w:firstLine="567"/>
        <w:jc w:val="both"/>
        <w:rPr>
          <w:rFonts w:asciiTheme="minorHAnsi" w:hAnsiTheme="minorHAnsi" w:cs="Arial"/>
          <w:b/>
          <w:bCs/>
          <w:sz w:val="22"/>
          <w:szCs w:val="22"/>
        </w:rPr>
      </w:pPr>
      <w:r w:rsidRPr="008E35EF">
        <w:rPr>
          <w:rFonts w:asciiTheme="minorHAnsi" w:hAnsiTheme="minorHAnsi" w:cs="Arial"/>
          <w:bCs/>
          <w:sz w:val="22"/>
          <w:szCs w:val="22"/>
        </w:rPr>
        <w:t xml:space="preserve">Statutory retention period: 6 years. </w:t>
      </w:r>
    </w:p>
    <w:p w:rsidR="00513999" w:rsidRPr="008E35EF" w:rsidRDefault="002E209C" w:rsidP="00513999">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Statutory authority: Taxes Management Act 1970.</w:t>
      </w:r>
    </w:p>
    <w:p w:rsidR="00513999" w:rsidRPr="008E35EF" w:rsidRDefault="00513999" w:rsidP="00513999">
      <w:pPr>
        <w:pStyle w:val="Default"/>
        <w:ind w:firstLine="567"/>
        <w:jc w:val="both"/>
        <w:rPr>
          <w:rFonts w:asciiTheme="minorHAnsi" w:hAnsiTheme="minorHAnsi" w:cs="Arial"/>
          <w:b/>
          <w:bCs/>
          <w:sz w:val="22"/>
          <w:szCs w:val="22"/>
        </w:rPr>
      </w:pPr>
    </w:p>
    <w:p w:rsidR="002E209C" w:rsidRPr="008E35EF" w:rsidRDefault="002E209C" w:rsidP="00513999">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National minimum wage records</w:t>
      </w:r>
    </w:p>
    <w:p w:rsidR="00513999" w:rsidRPr="008E35EF" w:rsidRDefault="002E209C" w:rsidP="00513999">
      <w:pPr>
        <w:pStyle w:val="Default"/>
        <w:ind w:left="567"/>
        <w:jc w:val="both"/>
        <w:rPr>
          <w:rFonts w:asciiTheme="minorHAnsi" w:hAnsiTheme="minorHAnsi" w:cs="Arial"/>
          <w:bCs/>
          <w:sz w:val="22"/>
          <w:szCs w:val="22"/>
        </w:rPr>
      </w:pPr>
      <w:r w:rsidRPr="008E35EF">
        <w:rPr>
          <w:rFonts w:asciiTheme="minorHAnsi" w:hAnsiTheme="minorHAnsi" w:cs="Arial"/>
          <w:bCs/>
          <w:sz w:val="22"/>
          <w:szCs w:val="22"/>
        </w:rPr>
        <w:t xml:space="preserve">Statutory retention period: 3 years after the end of the pay reference period following the one that the records cover. </w:t>
      </w:r>
    </w:p>
    <w:p w:rsidR="00513999" w:rsidRPr="008E35EF" w:rsidRDefault="002E209C" w:rsidP="00513999">
      <w:pPr>
        <w:pStyle w:val="Default"/>
        <w:ind w:left="567"/>
        <w:jc w:val="both"/>
        <w:rPr>
          <w:rFonts w:asciiTheme="minorHAnsi" w:hAnsiTheme="minorHAnsi" w:cs="Arial"/>
          <w:bCs/>
          <w:sz w:val="22"/>
          <w:szCs w:val="22"/>
        </w:rPr>
      </w:pPr>
      <w:r w:rsidRPr="008E35EF">
        <w:rPr>
          <w:rFonts w:asciiTheme="minorHAnsi" w:hAnsiTheme="minorHAnsi" w:cs="Arial"/>
          <w:bCs/>
          <w:sz w:val="22"/>
          <w:szCs w:val="22"/>
        </w:rPr>
        <w:t xml:space="preserve">Statutory authority: </w:t>
      </w:r>
      <w:r w:rsidR="00513999" w:rsidRPr="008E35EF">
        <w:rPr>
          <w:rFonts w:asciiTheme="minorHAnsi" w:hAnsiTheme="minorHAnsi" w:cs="Arial"/>
          <w:bCs/>
          <w:sz w:val="22"/>
          <w:szCs w:val="22"/>
        </w:rPr>
        <w:t>National Minimum Wage Act 1998.</w:t>
      </w:r>
    </w:p>
    <w:p w:rsidR="00513999" w:rsidRPr="008E35EF" w:rsidRDefault="00513999" w:rsidP="00513999">
      <w:pPr>
        <w:pStyle w:val="Default"/>
        <w:ind w:left="567"/>
        <w:jc w:val="both"/>
        <w:rPr>
          <w:rFonts w:asciiTheme="minorHAnsi" w:hAnsiTheme="minorHAnsi" w:cs="Arial"/>
          <w:bCs/>
          <w:sz w:val="22"/>
          <w:szCs w:val="22"/>
        </w:rPr>
      </w:pPr>
    </w:p>
    <w:p w:rsidR="002E209C" w:rsidRPr="008E35EF" w:rsidRDefault="002E209C" w:rsidP="00513999">
      <w:pPr>
        <w:pStyle w:val="Default"/>
        <w:ind w:left="567"/>
        <w:jc w:val="both"/>
        <w:rPr>
          <w:rFonts w:asciiTheme="minorHAnsi" w:hAnsiTheme="minorHAnsi" w:cs="Arial"/>
          <w:bCs/>
          <w:sz w:val="22"/>
          <w:szCs w:val="22"/>
        </w:rPr>
      </w:pPr>
      <w:r w:rsidRPr="008E35EF">
        <w:rPr>
          <w:rFonts w:asciiTheme="minorHAnsi" w:hAnsiTheme="minorHAnsi" w:cs="Arial"/>
          <w:b/>
          <w:bCs/>
          <w:sz w:val="22"/>
          <w:szCs w:val="22"/>
        </w:rPr>
        <w:t>Records relating to working time</w:t>
      </w:r>
    </w:p>
    <w:p w:rsidR="00513999" w:rsidRPr="008E35EF" w:rsidRDefault="002E209C" w:rsidP="00513999">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 xml:space="preserve">Statutory retention period: 2 years from date on which they were made. </w:t>
      </w:r>
    </w:p>
    <w:p w:rsidR="002E209C" w:rsidRPr="008E35EF" w:rsidRDefault="002E209C" w:rsidP="00513999">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Statutory authority: The Working Time Regulations 1998 (SI 1998/1833).</w:t>
      </w:r>
      <w:r w:rsidR="0034655B" w:rsidRPr="008E35EF">
        <w:rPr>
          <w:rFonts w:asciiTheme="minorHAnsi" w:hAnsiTheme="minorHAnsi" w:cs="Arial"/>
          <w:bCs/>
          <w:sz w:val="22"/>
          <w:szCs w:val="22"/>
        </w:rPr>
        <w:t>6</w:t>
      </w:r>
      <w:r w:rsidR="000D10BE" w:rsidRPr="008E35EF">
        <w:rPr>
          <w:rFonts w:asciiTheme="minorHAnsi" w:hAnsiTheme="minorHAnsi" w:cs="Arial"/>
          <w:bCs/>
          <w:sz w:val="22"/>
          <w:szCs w:val="22"/>
        </w:rPr>
        <w:t>.9</w:t>
      </w:r>
      <w:r w:rsidR="0034655B" w:rsidRPr="008E35EF">
        <w:rPr>
          <w:rFonts w:asciiTheme="minorHAnsi" w:hAnsiTheme="minorHAnsi" w:cs="Arial"/>
          <w:bCs/>
          <w:sz w:val="22"/>
          <w:szCs w:val="22"/>
        </w:rPr>
        <w:t>.2</w:t>
      </w:r>
      <w:r w:rsidR="0034655B" w:rsidRPr="008E35EF">
        <w:rPr>
          <w:rFonts w:asciiTheme="minorHAnsi" w:hAnsiTheme="minorHAnsi" w:cs="Arial"/>
          <w:bCs/>
          <w:sz w:val="22"/>
          <w:szCs w:val="22"/>
        </w:rPr>
        <w:tab/>
      </w:r>
    </w:p>
    <w:p w:rsidR="00F33BCB" w:rsidRPr="008E35EF" w:rsidRDefault="00F33BCB" w:rsidP="00846CD8">
      <w:pPr>
        <w:pStyle w:val="Default"/>
        <w:ind w:firstLine="720"/>
        <w:jc w:val="both"/>
        <w:rPr>
          <w:rFonts w:asciiTheme="minorHAnsi" w:hAnsiTheme="minorHAnsi" w:cs="Arial"/>
          <w:bCs/>
          <w:sz w:val="22"/>
          <w:szCs w:val="22"/>
        </w:rPr>
      </w:pPr>
    </w:p>
    <w:p w:rsidR="00DC0D5C" w:rsidRPr="008E35EF" w:rsidRDefault="00F33BCB" w:rsidP="00513999">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6.9.2</w:t>
      </w:r>
      <w:r w:rsidRPr="008E35EF">
        <w:rPr>
          <w:rFonts w:asciiTheme="minorHAnsi" w:hAnsiTheme="minorHAnsi" w:cs="Arial"/>
          <w:bCs/>
          <w:sz w:val="22"/>
          <w:szCs w:val="22"/>
        </w:rPr>
        <w:tab/>
        <w:t>Recommended (non-statutory) retention periods</w:t>
      </w:r>
    </w:p>
    <w:p w:rsidR="008E35EF" w:rsidRPr="008E35EF" w:rsidRDefault="008E35EF" w:rsidP="008E35EF">
      <w:pPr>
        <w:pStyle w:val="Default"/>
        <w:jc w:val="both"/>
        <w:rPr>
          <w:rFonts w:asciiTheme="minorHAnsi" w:hAnsiTheme="minorHAnsi" w:cs="Arial"/>
          <w:bCs/>
          <w:sz w:val="22"/>
          <w:szCs w:val="22"/>
        </w:rPr>
      </w:pPr>
    </w:p>
    <w:p w:rsidR="00F33BCB" w:rsidRPr="008E35EF" w:rsidRDefault="00F33BCB" w:rsidP="008E35EF">
      <w:pPr>
        <w:pStyle w:val="Default"/>
        <w:ind w:left="567"/>
        <w:jc w:val="both"/>
        <w:rPr>
          <w:rFonts w:asciiTheme="minorHAnsi" w:hAnsiTheme="minorHAnsi" w:cs="Arial"/>
          <w:bCs/>
          <w:sz w:val="22"/>
          <w:szCs w:val="22"/>
        </w:rPr>
      </w:pPr>
      <w:r w:rsidRPr="008E35EF">
        <w:rPr>
          <w:rFonts w:asciiTheme="minorHAnsi" w:hAnsiTheme="minorHAnsi" w:cs="Arial"/>
          <w:bCs/>
          <w:sz w:val="22"/>
          <w:szCs w:val="22"/>
        </w:rPr>
        <w:t xml:space="preserve">For many types of HR records, there is no definitive retention </w:t>
      </w:r>
      <w:proofErr w:type="gramStart"/>
      <w:r w:rsidRPr="008E35EF">
        <w:rPr>
          <w:rFonts w:asciiTheme="minorHAnsi" w:hAnsiTheme="minorHAnsi" w:cs="Arial"/>
          <w:bCs/>
          <w:sz w:val="22"/>
          <w:szCs w:val="22"/>
        </w:rPr>
        <w:t>period,</w:t>
      </w:r>
      <w:proofErr w:type="gramEnd"/>
      <w:r w:rsidRPr="008E35EF">
        <w:rPr>
          <w:rFonts w:asciiTheme="minorHAnsi" w:hAnsiTheme="minorHAnsi" w:cs="Arial"/>
          <w:bCs/>
          <w:sz w:val="22"/>
          <w:szCs w:val="22"/>
        </w:rPr>
        <w:t xml:space="preserve"> there is a need to consider what would be a necessary retention period for them, depending on the type of record.  Where the recommended retention period is 6 years, this is based on the 6-year time limit within which legal proceedings must be commenced under the Limitation Act 1980. </w:t>
      </w:r>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Actuarial valuation reports</w:t>
      </w:r>
    </w:p>
    <w:p w:rsidR="005E29D2" w:rsidRPr="008E35EF" w:rsidRDefault="005E29D2" w:rsidP="008E35EF">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Recommended retention period: permanently.</w:t>
      </w:r>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Application forms and interview notes (for unsuccessful candidates)</w:t>
      </w:r>
    </w:p>
    <w:p w:rsidR="005E29D2" w:rsidRPr="008E35EF" w:rsidRDefault="005E29D2" w:rsidP="008E35EF">
      <w:pPr>
        <w:pStyle w:val="Default"/>
        <w:ind w:left="567"/>
        <w:jc w:val="both"/>
        <w:rPr>
          <w:rFonts w:asciiTheme="minorHAnsi" w:hAnsiTheme="minorHAnsi" w:cs="Arial"/>
          <w:bCs/>
          <w:sz w:val="22"/>
          <w:szCs w:val="22"/>
        </w:rPr>
      </w:pPr>
      <w:proofErr w:type="gramStart"/>
      <w:r w:rsidRPr="008E35EF">
        <w:rPr>
          <w:rFonts w:asciiTheme="minorHAnsi" w:hAnsiTheme="minorHAnsi" w:cs="Arial"/>
          <w:bCs/>
          <w:sz w:val="22"/>
          <w:szCs w:val="22"/>
        </w:rPr>
        <w:t>Recommended retention period: 6 months to a year.</w:t>
      </w:r>
      <w:proofErr w:type="gramEnd"/>
      <w:r w:rsidRPr="008E35EF">
        <w:rPr>
          <w:rFonts w:asciiTheme="minorHAnsi" w:hAnsiTheme="minorHAnsi" w:cs="Arial"/>
          <w:bCs/>
          <w:sz w:val="22"/>
          <w:szCs w:val="22"/>
        </w:rPr>
        <w:t xml:space="preserve"> (Because of the time limits in the various discrimination Acts, minimum retention periods for records relating to advertising of vacancies and job applications should be at least 6 months. A year may be more advisable as the time limits for bringing claims can be extended. Successful job applicants documents will be transferred to the personnel file in any event.</w:t>
      </w:r>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left="567"/>
        <w:jc w:val="both"/>
        <w:rPr>
          <w:rFonts w:asciiTheme="minorHAnsi" w:hAnsiTheme="minorHAnsi" w:cs="Arial"/>
          <w:b/>
          <w:bCs/>
          <w:sz w:val="22"/>
          <w:szCs w:val="22"/>
        </w:rPr>
      </w:pPr>
      <w:r w:rsidRPr="008E35EF">
        <w:rPr>
          <w:rFonts w:asciiTheme="minorHAnsi" w:hAnsiTheme="minorHAnsi" w:cs="Arial"/>
          <w:b/>
          <w:bCs/>
          <w:sz w:val="22"/>
          <w:szCs w:val="22"/>
        </w:rPr>
        <w:t>Assessments under health and safety regulations and records of consultations with safety representatives and committees</w:t>
      </w:r>
    </w:p>
    <w:p w:rsidR="005E29D2" w:rsidRPr="008E35EF" w:rsidRDefault="005E29D2" w:rsidP="008E35EF">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Recommended retention period: permanently.</w:t>
      </w:r>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Inland Revenue/HMRC approvals</w:t>
      </w:r>
    </w:p>
    <w:p w:rsidR="005E29D2" w:rsidRPr="008E35EF" w:rsidRDefault="005E29D2" w:rsidP="008E35EF">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Recommended retention period: permanently.</w:t>
      </w:r>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Money purchase details</w:t>
      </w:r>
    </w:p>
    <w:p w:rsidR="005E29D2" w:rsidRPr="008E35EF" w:rsidRDefault="005E29D2" w:rsidP="008E35EF">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Recommended retention period: 6 years after transfer or value taken.</w:t>
      </w:r>
    </w:p>
    <w:p w:rsidR="008E35EF" w:rsidRPr="008E35EF" w:rsidRDefault="008E35EF"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Parental leave</w:t>
      </w:r>
    </w:p>
    <w:p w:rsidR="005E29D2" w:rsidRPr="008E35EF" w:rsidRDefault="005E29D2" w:rsidP="008E35EF">
      <w:pPr>
        <w:pStyle w:val="Default"/>
        <w:ind w:left="567"/>
        <w:jc w:val="both"/>
        <w:rPr>
          <w:rFonts w:asciiTheme="minorHAnsi" w:hAnsiTheme="minorHAnsi" w:cs="Arial"/>
          <w:bCs/>
          <w:sz w:val="22"/>
          <w:szCs w:val="22"/>
        </w:rPr>
      </w:pPr>
      <w:r w:rsidRPr="008E35EF">
        <w:rPr>
          <w:rFonts w:asciiTheme="minorHAnsi" w:hAnsiTheme="minorHAnsi" w:cs="Arial"/>
          <w:bCs/>
          <w:sz w:val="22"/>
          <w:szCs w:val="22"/>
        </w:rPr>
        <w:t>Recommended retention period: 5 years from birth/adoption of the child or 18 years if the child receives a disability allowance.</w:t>
      </w:r>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Pension scheme investment policies</w:t>
      </w:r>
    </w:p>
    <w:p w:rsidR="005E29D2" w:rsidRPr="008E35EF" w:rsidRDefault="005E29D2" w:rsidP="008E35EF">
      <w:pPr>
        <w:pStyle w:val="Default"/>
        <w:ind w:left="567"/>
        <w:jc w:val="both"/>
        <w:rPr>
          <w:rFonts w:asciiTheme="minorHAnsi" w:hAnsiTheme="minorHAnsi" w:cs="Arial"/>
          <w:bCs/>
          <w:sz w:val="22"/>
          <w:szCs w:val="22"/>
        </w:rPr>
      </w:pPr>
      <w:proofErr w:type="gramStart"/>
      <w:r w:rsidRPr="008E35EF">
        <w:rPr>
          <w:rFonts w:asciiTheme="minorHAnsi" w:hAnsiTheme="minorHAnsi" w:cs="Arial"/>
          <w:bCs/>
          <w:sz w:val="22"/>
          <w:szCs w:val="22"/>
        </w:rPr>
        <w:t>Recommended retention period: 12 years from the ending of any benefit payable under the policy.</w:t>
      </w:r>
      <w:proofErr w:type="gramEnd"/>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Pensioners' records</w:t>
      </w:r>
    </w:p>
    <w:p w:rsidR="005E29D2" w:rsidRPr="008E35EF" w:rsidRDefault="005E29D2" w:rsidP="008E35EF">
      <w:pPr>
        <w:pStyle w:val="Default"/>
        <w:ind w:firstLine="567"/>
        <w:jc w:val="both"/>
        <w:rPr>
          <w:rFonts w:asciiTheme="minorHAnsi" w:hAnsiTheme="minorHAnsi" w:cs="Arial"/>
          <w:bCs/>
          <w:sz w:val="22"/>
          <w:szCs w:val="22"/>
        </w:rPr>
      </w:pPr>
      <w:proofErr w:type="gramStart"/>
      <w:r w:rsidRPr="008E35EF">
        <w:rPr>
          <w:rFonts w:asciiTheme="minorHAnsi" w:hAnsiTheme="minorHAnsi" w:cs="Arial"/>
          <w:bCs/>
          <w:sz w:val="22"/>
          <w:szCs w:val="22"/>
        </w:rPr>
        <w:t>Recommended retention period: 12 years after benefit ceases.</w:t>
      </w:r>
      <w:proofErr w:type="gramEnd"/>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left="567"/>
        <w:jc w:val="both"/>
        <w:rPr>
          <w:rFonts w:asciiTheme="minorHAnsi" w:hAnsiTheme="minorHAnsi" w:cs="Arial"/>
          <w:b/>
          <w:bCs/>
          <w:sz w:val="22"/>
          <w:szCs w:val="22"/>
        </w:rPr>
      </w:pPr>
      <w:r w:rsidRPr="008E35EF">
        <w:rPr>
          <w:rFonts w:asciiTheme="minorHAnsi" w:hAnsiTheme="minorHAnsi" w:cs="Arial"/>
          <w:b/>
          <w:bCs/>
          <w:sz w:val="22"/>
          <w:szCs w:val="22"/>
        </w:rPr>
        <w:t>Personnel files and training records (including disciplinar</w:t>
      </w:r>
      <w:r w:rsidR="008E35EF" w:rsidRPr="008E35EF">
        <w:rPr>
          <w:rFonts w:asciiTheme="minorHAnsi" w:hAnsiTheme="minorHAnsi" w:cs="Arial"/>
          <w:b/>
          <w:bCs/>
          <w:sz w:val="22"/>
          <w:szCs w:val="22"/>
        </w:rPr>
        <w:t>y records and working time recor</w:t>
      </w:r>
      <w:r w:rsidRPr="008E35EF">
        <w:rPr>
          <w:rFonts w:asciiTheme="minorHAnsi" w:hAnsiTheme="minorHAnsi" w:cs="Arial"/>
          <w:b/>
          <w:bCs/>
          <w:sz w:val="22"/>
          <w:szCs w:val="22"/>
        </w:rPr>
        <w:t>ds)</w:t>
      </w:r>
    </w:p>
    <w:p w:rsidR="005E29D2" w:rsidRPr="008E35EF" w:rsidRDefault="005E29D2" w:rsidP="008E35EF">
      <w:pPr>
        <w:pStyle w:val="Default"/>
        <w:ind w:firstLine="567"/>
        <w:jc w:val="both"/>
        <w:rPr>
          <w:rFonts w:asciiTheme="minorHAnsi" w:hAnsiTheme="minorHAnsi" w:cs="Arial"/>
          <w:bCs/>
          <w:sz w:val="22"/>
          <w:szCs w:val="22"/>
        </w:rPr>
      </w:pPr>
      <w:proofErr w:type="gramStart"/>
      <w:r w:rsidRPr="008E35EF">
        <w:rPr>
          <w:rFonts w:asciiTheme="minorHAnsi" w:hAnsiTheme="minorHAnsi" w:cs="Arial"/>
          <w:bCs/>
          <w:sz w:val="22"/>
          <w:szCs w:val="22"/>
        </w:rPr>
        <w:t>Recommended retention period: 6 years after employment ceases.</w:t>
      </w:r>
      <w:proofErr w:type="gramEnd"/>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left="567"/>
        <w:jc w:val="both"/>
        <w:rPr>
          <w:rFonts w:asciiTheme="minorHAnsi" w:hAnsiTheme="minorHAnsi" w:cs="Arial"/>
          <w:b/>
          <w:bCs/>
          <w:sz w:val="22"/>
          <w:szCs w:val="22"/>
        </w:rPr>
      </w:pPr>
      <w:r w:rsidRPr="008E35EF">
        <w:rPr>
          <w:rFonts w:asciiTheme="minorHAnsi" w:hAnsiTheme="minorHAnsi" w:cs="Arial"/>
          <w:b/>
          <w:bCs/>
          <w:sz w:val="22"/>
          <w:szCs w:val="22"/>
        </w:rPr>
        <w:t>Redundancy details, calculations of payments, refunds, notification to the Secretary of State</w:t>
      </w:r>
    </w:p>
    <w:p w:rsidR="005E29D2" w:rsidRPr="008E35EF" w:rsidRDefault="005E29D2" w:rsidP="008E35EF">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Recommended retention period: 6 years from the date of redundancy</w:t>
      </w:r>
    </w:p>
    <w:p w:rsidR="008E35EF" w:rsidRPr="008E35EF" w:rsidRDefault="008E35EF" w:rsidP="008E35EF">
      <w:pPr>
        <w:pStyle w:val="Default"/>
        <w:ind w:firstLine="567"/>
        <w:jc w:val="both"/>
        <w:rPr>
          <w:rFonts w:asciiTheme="minorHAnsi" w:hAnsiTheme="minorHAnsi" w:cs="Arial"/>
          <w:bCs/>
          <w:sz w:val="22"/>
          <w:szCs w:val="22"/>
        </w:rPr>
      </w:pPr>
    </w:p>
    <w:p w:rsidR="008E35EF" w:rsidRPr="008E35EF" w:rsidRDefault="005E29D2" w:rsidP="008E35EF">
      <w:pPr>
        <w:pStyle w:val="Default"/>
        <w:ind w:left="567"/>
        <w:jc w:val="both"/>
        <w:rPr>
          <w:rFonts w:asciiTheme="minorHAnsi" w:hAnsiTheme="minorHAnsi" w:cs="Arial"/>
          <w:b/>
          <w:bCs/>
          <w:sz w:val="22"/>
          <w:szCs w:val="22"/>
        </w:rPr>
      </w:pPr>
      <w:r w:rsidRPr="008E35EF">
        <w:rPr>
          <w:rFonts w:asciiTheme="minorHAnsi" w:hAnsiTheme="minorHAnsi" w:cs="Arial"/>
          <w:b/>
          <w:bCs/>
          <w:sz w:val="22"/>
          <w:szCs w:val="22"/>
        </w:rPr>
        <w:t>Senior executives' records (that is, those on a senior management team or their</w:t>
      </w:r>
      <w:r w:rsidR="008E35EF" w:rsidRPr="008E35EF">
        <w:rPr>
          <w:rFonts w:asciiTheme="minorHAnsi" w:hAnsiTheme="minorHAnsi" w:cs="Arial"/>
          <w:b/>
          <w:bCs/>
          <w:sz w:val="22"/>
          <w:szCs w:val="22"/>
        </w:rPr>
        <w:tab/>
        <w:t xml:space="preserve"> </w:t>
      </w:r>
      <w:r w:rsidRPr="008E35EF">
        <w:rPr>
          <w:rFonts w:asciiTheme="minorHAnsi" w:hAnsiTheme="minorHAnsi" w:cs="Arial"/>
          <w:b/>
          <w:bCs/>
          <w:sz w:val="22"/>
          <w:szCs w:val="22"/>
        </w:rPr>
        <w:t>equivalents)</w:t>
      </w:r>
    </w:p>
    <w:p w:rsidR="005E29D2" w:rsidRPr="008E35EF" w:rsidRDefault="005E29D2" w:rsidP="008E35EF">
      <w:pPr>
        <w:pStyle w:val="Default"/>
        <w:ind w:left="567"/>
        <w:jc w:val="both"/>
        <w:rPr>
          <w:rFonts w:asciiTheme="minorHAnsi" w:hAnsiTheme="minorHAnsi" w:cs="Arial"/>
          <w:b/>
          <w:bCs/>
          <w:sz w:val="22"/>
          <w:szCs w:val="22"/>
        </w:rPr>
      </w:pPr>
      <w:r w:rsidRPr="008E35EF">
        <w:rPr>
          <w:rFonts w:asciiTheme="minorHAnsi" w:hAnsiTheme="minorHAnsi" w:cs="Arial"/>
          <w:bCs/>
          <w:sz w:val="22"/>
          <w:szCs w:val="22"/>
        </w:rPr>
        <w:t>Recommended retention period: permanently for historical purposes.</w:t>
      </w:r>
    </w:p>
    <w:p w:rsidR="005E29D2" w:rsidRPr="008E35EF" w:rsidRDefault="005E29D2" w:rsidP="00846CD8">
      <w:pPr>
        <w:pStyle w:val="Default"/>
        <w:ind w:left="720"/>
        <w:jc w:val="both"/>
        <w:rPr>
          <w:rFonts w:asciiTheme="minorHAnsi" w:hAnsiTheme="minorHAnsi" w:cs="Arial"/>
          <w:bCs/>
          <w:sz w:val="22"/>
          <w:szCs w:val="22"/>
        </w:rPr>
      </w:pPr>
    </w:p>
    <w:p w:rsidR="008E35EF"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Statutory Sick Pay records, calculations, certificates, self-certificates</w:t>
      </w:r>
    </w:p>
    <w:p w:rsidR="005E29D2" w:rsidRPr="008E35EF" w:rsidRDefault="005E29D2" w:rsidP="008E35EF">
      <w:pPr>
        <w:pStyle w:val="Default"/>
        <w:ind w:left="567"/>
        <w:jc w:val="both"/>
        <w:rPr>
          <w:rFonts w:asciiTheme="minorHAnsi" w:hAnsiTheme="minorHAnsi" w:cs="Arial"/>
          <w:b/>
          <w:bCs/>
          <w:sz w:val="22"/>
          <w:szCs w:val="22"/>
        </w:rPr>
      </w:pPr>
      <w:r w:rsidRPr="008E35EF">
        <w:rPr>
          <w:rFonts w:asciiTheme="minorHAnsi" w:hAnsiTheme="minorHAnsi" w:cs="Arial"/>
          <w:bCs/>
          <w:sz w:val="22"/>
          <w:szCs w:val="22"/>
        </w:rPr>
        <w:t>Recommended retention period: The Statutory Sick Pay (Maintenance of Records) (Revocation) Regulations 2014 (SI 2014/55) abolished the former obligation on employers to keep these records. Although there is no longer a specific statutory retention period, employers still have to keep sickness records to best suit their business needs. It is advisable to keep records for at least 3 months after the end of the period of sick leave in case of a disability discrimination claim. However if there were to be a contractual claim for breach of an employment contract it may be safer to keep records for 6 years after the employment ceases.</w:t>
      </w:r>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Time cards</w:t>
      </w:r>
    </w:p>
    <w:p w:rsidR="005E29D2" w:rsidRPr="008E35EF" w:rsidRDefault="008E35EF" w:rsidP="008E35EF">
      <w:pPr>
        <w:pStyle w:val="Default"/>
        <w:ind w:firstLine="567"/>
        <w:jc w:val="both"/>
        <w:rPr>
          <w:rFonts w:asciiTheme="minorHAnsi" w:hAnsiTheme="minorHAnsi" w:cs="Arial"/>
          <w:bCs/>
          <w:sz w:val="22"/>
          <w:szCs w:val="22"/>
        </w:rPr>
      </w:pPr>
      <w:proofErr w:type="gramStart"/>
      <w:r w:rsidRPr="008E35EF">
        <w:rPr>
          <w:rFonts w:asciiTheme="minorHAnsi" w:hAnsiTheme="minorHAnsi" w:cs="Arial"/>
          <w:bCs/>
          <w:sz w:val="22"/>
          <w:szCs w:val="22"/>
        </w:rPr>
        <w:t>R</w:t>
      </w:r>
      <w:r w:rsidR="005E29D2" w:rsidRPr="008E35EF">
        <w:rPr>
          <w:rFonts w:asciiTheme="minorHAnsi" w:hAnsiTheme="minorHAnsi" w:cs="Arial"/>
          <w:bCs/>
          <w:sz w:val="22"/>
          <w:szCs w:val="22"/>
        </w:rPr>
        <w:t>ecommended retention period: 2 years after audit.</w:t>
      </w:r>
      <w:proofErr w:type="gramEnd"/>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Trade union agreements</w:t>
      </w:r>
    </w:p>
    <w:p w:rsidR="005E29D2" w:rsidRPr="008E35EF" w:rsidRDefault="005E29D2" w:rsidP="008E35EF">
      <w:pPr>
        <w:pStyle w:val="Default"/>
        <w:ind w:firstLine="567"/>
        <w:jc w:val="both"/>
        <w:rPr>
          <w:rFonts w:asciiTheme="minorHAnsi" w:hAnsiTheme="minorHAnsi" w:cs="Arial"/>
          <w:bCs/>
          <w:sz w:val="22"/>
          <w:szCs w:val="22"/>
        </w:rPr>
      </w:pPr>
      <w:proofErr w:type="gramStart"/>
      <w:r w:rsidRPr="008E35EF">
        <w:rPr>
          <w:rFonts w:asciiTheme="minorHAnsi" w:hAnsiTheme="minorHAnsi" w:cs="Arial"/>
          <w:bCs/>
          <w:sz w:val="22"/>
          <w:szCs w:val="22"/>
        </w:rPr>
        <w:t>Recommended retention period: 10 years after ceasing to be effective.</w:t>
      </w:r>
      <w:proofErr w:type="gramEnd"/>
    </w:p>
    <w:p w:rsidR="005E29D2" w:rsidRPr="008E35EF" w:rsidRDefault="005E29D2"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Trust deeds and rules</w:t>
      </w:r>
      <w:r w:rsidR="008E35EF">
        <w:rPr>
          <w:rFonts w:asciiTheme="minorHAnsi" w:hAnsiTheme="minorHAnsi" w:cs="Arial"/>
          <w:b/>
          <w:bCs/>
          <w:sz w:val="22"/>
          <w:szCs w:val="22"/>
        </w:rPr>
        <w:t xml:space="preserve"> and Trustees’ minute books</w:t>
      </w:r>
    </w:p>
    <w:p w:rsidR="005E29D2" w:rsidRPr="008E35EF" w:rsidRDefault="005E29D2" w:rsidP="008E35EF">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Recommended retention period: permanently.</w:t>
      </w:r>
    </w:p>
    <w:p w:rsidR="008E35EF" w:rsidRPr="008E35EF" w:rsidRDefault="008E35EF" w:rsidP="00846CD8">
      <w:pPr>
        <w:pStyle w:val="Default"/>
        <w:ind w:left="720"/>
        <w:jc w:val="both"/>
        <w:rPr>
          <w:rFonts w:asciiTheme="minorHAnsi" w:hAnsiTheme="minorHAnsi" w:cs="Arial"/>
          <w:bCs/>
          <w:sz w:val="22"/>
          <w:szCs w:val="22"/>
        </w:rPr>
      </w:pPr>
    </w:p>
    <w:p w:rsidR="005E29D2" w:rsidRPr="008E35EF" w:rsidRDefault="005E29D2" w:rsidP="008E35EF">
      <w:pPr>
        <w:pStyle w:val="Default"/>
        <w:ind w:firstLine="567"/>
        <w:jc w:val="both"/>
        <w:rPr>
          <w:rFonts w:asciiTheme="minorHAnsi" w:hAnsiTheme="minorHAnsi" w:cs="Arial"/>
          <w:b/>
          <w:bCs/>
          <w:sz w:val="22"/>
          <w:szCs w:val="22"/>
        </w:rPr>
      </w:pPr>
      <w:r w:rsidRPr="008E35EF">
        <w:rPr>
          <w:rFonts w:asciiTheme="minorHAnsi" w:hAnsiTheme="minorHAnsi" w:cs="Arial"/>
          <w:b/>
          <w:bCs/>
          <w:sz w:val="22"/>
          <w:szCs w:val="22"/>
        </w:rPr>
        <w:t>Works council minutes</w:t>
      </w:r>
    </w:p>
    <w:p w:rsidR="005E29D2" w:rsidRPr="008E35EF" w:rsidRDefault="005E29D2" w:rsidP="008E35EF">
      <w:pPr>
        <w:pStyle w:val="Default"/>
        <w:ind w:firstLine="567"/>
        <w:jc w:val="both"/>
        <w:rPr>
          <w:rFonts w:asciiTheme="minorHAnsi" w:hAnsiTheme="minorHAnsi" w:cs="Arial"/>
          <w:bCs/>
          <w:sz w:val="22"/>
          <w:szCs w:val="22"/>
        </w:rPr>
      </w:pPr>
      <w:r w:rsidRPr="008E35EF">
        <w:rPr>
          <w:rFonts w:asciiTheme="minorHAnsi" w:hAnsiTheme="minorHAnsi" w:cs="Arial"/>
          <w:bCs/>
          <w:sz w:val="22"/>
          <w:szCs w:val="22"/>
        </w:rPr>
        <w:t>Recommended retention period: permanently.</w:t>
      </w:r>
    </w:p>
    <w:p w:rsidR="005E29D2" w:rsidRPr="008E35EF" w:rsidRDefault="005E29D2" w:rsidP="00846CD8">
      <w:pPr>
        <w:pStyle w:val="Default"/>
        <w:ind w:left="720"/>
        <w:jc w:val="both"/>
        <w:rPr>
          <w:rFonts w:asciiTheme="minorHAnsi" w:hAnsiTheme="minorHAnsi" w:cs="Arial"/>
          <w:bCs/>
          <w:sz w:val="22"/>
          <w:szCs w:val="22"/>
        </w:rPr>
      </w:pPr>
    </w:p>
    <w:p w:rsidR="004F0A08" w:rsidRDefault="004F0A08" w:rsidP="00846CD8">
      <w:pPr>
        <w:pStyle w:val="Default"/>
        <w:numPr>
          <w:ilvl w:val="0"/>
          <w:numId w:val="8"/>
        </w:numPr>
        <w:ind w:left="567" w:hanging="567"/>
        <w:jc w:val="both"/>
        <w:rPr>
          <w:rFonts w:asciiTheme="minorHAnsi" w:hAnsiTheme="minorHAnsi" w:cs="Arial"/>
          <w:b/>
          <w:bCs/>
        </w:rPr>
      </w:pPr>
      <w:r>
        <w:rPr>
          <w:rFonts w:asciiTheme="minorHAnsi" w:hAnsiTheme="minorHAnsi" w:cs="Arial"/>
          <w:b/>
          <w:bCs/>
        </w:rPr>
        <w:lastRenderedPageBreak/>
        <w:t>Handwritten Notes from Meetings</w:t>
      </w:r>
    </w:p>
    <w:p w:rsidR="004F0A08" w:rsidRDefault="004F0A08" w:rsidP="00846CD8">
      <w:pPr>
        <w:pStyle w:val="Default"/>
        <w:jc w:val="both"/>
        <w:rPr>
          <w:rFonts w:asciiTheme="minorHAnsi" w:hAnsiTheme="minorHAnsi" w:cs="Arial"/>
          <w:b/>
          <w:bCs/>
        </w:rPr>
      </w:pPr>
    </w:p>
    <w:p w:rsidR="006D4286" w:rsidRDefault="006D4286" w:rsidP="008E35EF">
      <w:pPr>
        <w:pStyle w:val="Default"/>
        <w:ind w:left="567"/>
        <w:jc w:val="both"/>
        <w:rPr>
          <w:sz w:val="22"/>
          <w:szCs w:val="22"/>
        </w:rPr>
      </w:pPr>
      <w:r>
        <w:rPr>
          <w:sz w:val="22"/>
          <w:szCs w:val="22"/>
        </w:rPr>
        <w:t>7.1 Any j</w:t>
      </w:r>
      <w:r w:rsidR="004F0A08">
        <w:rPr>
          <w:sz w:val="22"/>
          <w:szCs w:val="22"/>
        </w:rPr>
        <w:t>ottings or handwritten notes</w:t>
      </w:r>
      <w:r>
        <w:rPr>
          <w:sz w:val="22"/>
          <w:szCs w:val="22"/>
        </w:rPr>
        <w:t>, s</w:t>
      </w:r>
      <w:r w:rsidR="004F0A08">
        <w:rPr>
          <w:sz w:val="22"/>
          <w:szCs w:val="22"/>
        </w:rPr>
        <w:t>imply intended as a personal aide memoire</w:t>
      </w:r>
      <w:r>
        <w:rPr>
          <w:sz w:val="22"/>
          <w:szCs w:val="22"/>
        </w:rPr>
        <w:t>,</w:t>
      </w:r>
      <w:r w:rsidR="004F0A08">
        <w:rPr>
          <w:sz w:val="22"/>
          <w:szCs w:val="22"/>
        </w:rPr>
        <w:t xml:space="preserve"> should be destroyed immediately after they have served their purpose. </w:t>
      </w:r>
    </w:p>
    <w:p w:rsidR="006D4286" w:rsidRDefault="006D4286" w:rsidP="00846CD8">
      <w:pPr>
        <w:pStyle w:val="Default"/>
        <w:jc w:val="both"/>
        <w:rPr>
          <w:sz w:val="22"/>
          <w:szCs w:val="22"/>
        </w:rPr>
      </w:pPr>
    </w:p>
    <w:p w:rsidR="004F0A08" w:rsidRDefault="006D4286" w:rsidP="008E35EF">
      <w:pPr>
        <w:pStyle w:val="Default"/>
        <w:ind w:left="567"/>
        <w:jc w:val="both"/>
        <w:rPr>
          <w:rFonts w:asciiTheme="minorHAnsi" w:hAnsiTheme="minorHAnsi" w:cs="Arial"/>
          <w:b/>
          <w:bCs/>
        </w:rPr>
      </w:pPr>
      <w:r>
        <w:rPr>
          <w:sz w:val="22"/>
          <w:szCs w:val="22"/>
        </w:rPr>
        <w:t>7.2 Ther</w:t>
      </w:r>
      <w:r w:rsidR="00F56B55">
        <w:rPr>
          <w:sz w:val="22"/>
          <w:szCs w:val="22"/>
        </w:rPr>
        <w:t>e</w:t>
      </w:r>
      <w:r>
        <w:rPr>
          <w:sz w:val="22"/>
          <w:szCs w:val="22"/>
        </w:rPr>
        <w:t xml:space="preserve"> is a risk that, if retained, any notes or jottings </w:t>
      </w:r>
      <w:r w:rsidR="004F0A08">
        <w:rPr>
          <w:sz w:val="22"/>
          <w:szCs w:val="22"/>
        </w:rPr>
        <w:t>may be the subject of a Freedom of Information Act request and may have to be disclosed.</w:t>
      </w:r>
    </w:p>
    <w:p w:rsidR="004F0A08" w:rsidRDefault="004F0A08" w:rsidP="00846CD8">
      <w:pPr>
        <w:pStyle w:val="Default"/>
        <w:jc w:val="both"/>
        <w:rPr>
          <w:rFonts w:asciiTheme="minorHAnsi" w:hAnsiTheme="minorHAnsi" w:cs="Arial"/>
          <w:b/>
          <w:bCs/>
        </w:rPr>
      </w:pPr>
    </w:p>
    <w:p w:rsidR="00E416D7" w:rsidRDefault="00E416D7" w:rsidP="00846CD8">
      <w:pPr>
        <w:pStyle w:val="Default"/>
        <w:numPr>
          <w:ilvl w:val="0"/>
          <w:numId w:val="8"/>
        </w:numPr>
        <w:ind w:left="567" w:hanging="567"/>
        <w:jc w:val="both"/>
        <w:rPr>
          <w:rFonts w:asciiTheme="minorHAnsi" w:hAnsiTheme="minorHAnsi" w:cs="Arial"/>
          <w:b/>
          <w:bCs/>
        </w:rPr>
      </w:pPr>
      <w:r>
        <w:rPr>
          <w:rFonts w:asciiTheme="minorHAnsi" w:hAnsiTheme="minorHAnsi" w:cs="Arial"/>
          <w:b/>
          <w:bCs/>
        </w:rPr>
        <w:t>Computer Hard Drives</w:t>
      </w:r>
    </w:p>
    <w:p w:rsidR="00E416D7" w:rsidRPr="00095119" w:rsidRDefault="00E416D7" w:rsidP="00846CD8">
      <w:pPr>
        <w:pStyle w:val="Default"/>
        <w:ind w:left="720"/>
        <w:jc w:val="both"/>
        <w:rPr>
          <w:rFonts w:asciiTheme="minorHAnsi" w:hAnsiTheme="minorHAnsi" w:cs="Arial"/>
          <w:b/>
          <w:bCs/>
          <w:sz w:val="16"/>
          <w:szCs w:val="16"/>
        </w:rPr>
      </w:pPr>
    </w:p>
    <w:p w:rsidR="00F56B55" w:rsidRDefault="006D4286" w:rsidP="008E35EF">
      <w:pPr>
        <w:pStyle w:val="Default"/>
        <w:ind w:left="567"/>
        <w:jc w:val="both"/>
        <w:rPr>
          <w:sz w:val="22"/>
          <w:szCs w:val="22"/>
        </w:rPr>
      </w:pPr>
      <w:r>
        <w:rPr>
          <w:sz w:val="22"/>
          <w:szCs w:val="22"/>
        </w:rPr>
        <w:t xml:space="preserve">8.1 </w:t>
      </w:r>
      <w:r w:rsidR="004F0A08">
        <w:rPr>
          <w:sz w:val="22"/>
          <w:szCs w:val="22"/>
        </w:rPr>
        <w:t>Data on PC and laptop computers</w:t>
      </w:r>
      <w:r w:rsidR="00F56B55">
        <w:rPr>
          <w:sz w:val="22"/>
          <w:szCs w:val="22"/>
        </w:rPr>
        <w:t xml:space="preserve"> should be </w:t>
      </w:r>
      <w:r w:rsidR="004F0A08">
        <w:rPr>
          <w:sz w:val="22"/>
          <w:szCs w:val="22"/>
        </w:rPr>
        <w:t xml:space="preserve">retained until the computer reaches the end of its useful life. </w:t>
      </w:r>
    </w:p>
    <w:p w:rsidR="00F56B55" w:rsidRDefault="00F56B55" w:rsidP="00846CD8">
      <w:pPr>
        <w:pStyle w:val="Default"/>
        <w:jc w:val="both"/>
        <w:rPr>
          <w:sz w:val="22"/>
          <w:szCs w:val="22"/>
        </w:rPr>
      </w:pPr>
    </w:p>
    <w:p w:rsidR="004F0A08" w:rsidRDefault="00F56B55" w:rsidP="008E35EF">
      <w:pPr>
        <w:pStyle w:val="Default"/>
        <w:ind w:left="567"/>
        <w:jc w:val="both"/>
        <w:rPr>
          <w:sz w:val="22"/>
          <w:szCs w:val="22"/>
        </w:rPr>
      </w:pPr>
      <w:r>
        <w:rPr>
          <w:sz w:val="22"/>
          <w:szCs w:val="22"/>
        </w:rPr>
        <w:t xml:space="preserve">8.2 In disposal of computer equipment it is important that the hard drive is destroyed, in order to prevent disclosure of </w:t>
      </w:r>
      <w:r w:rsidR="004F0A08">
        <w:rPr>
          <w:sz w:val="22"/>
          <w:szCs w:val="22"/>
        </w:rPr>
        <w:t>data</w:t>
      </w:r>
      <w:r>
        <w:rPr>
          <w:sz w:val="22"/>
          <w:szCs w:val="22"/>
        </w:rPr>
        <w:t>.</w:t>
      </w:r>
    </w:p>
    <w:p w:rsidR="00F56B55" w:rsidRPr="00E416D7" w:rsidRDefault="00F56B55" w:rsidP="00846CD8">
      <w:pPr>
        <w:pStyle w:val="Default"/>
        <w:jc w:val="both"/>
        <w:rPr>
          <w:rFonts w:asciiTheme="minorHAnsi" w:hAnsiTheme="minorHAnsi" w:cs="Arial"/>
          <w:b/>
          <w:bCs/>
        </w:rPr>
      </w:pPr>
    </w:p>
    <w:p w:rsidR="00E416D7" w:rsidRDefault="00E416D7" w:rsidP="00846CD8">
      <w:pPr>
        <w:pStyle w:val="Default"/>
        <w:numPr>
          <w:ilvl w:val="0"/>
          <w:numId w:val="8"/>
        </w:numPr>
        <w:ind w:left="567" w:hanging="567"/>
        <w:jc w:val="both"/>
        <w:rPr>
          <w:rFonts w:asciiTheme="minorHAnsi" w:hAnsiTheme="minorHAnsi" w:cs="Arial"/>
          <w:b/>
          <w:bCs/>
        </w:rPr>
      </w:pPr>
      <w:r>
        <w:rPr>
          <w:rFonts w:asciiTheme="minorHAnsi" w:hAnsiTheme="minorHAnsi" w:cs="Arial"/>
          <w:b/>
          <w:bCs/>
        </w:rPr>
        <w:t>Other Material</w:t>
      </w:r>
    </w:p>
    <w:p w:rsidR="00E416D7" w:rsidRPr="00F56B55" w:rsidRDefault="00E416D7" w:rsidP="00846CD8">
      <w:pPr>
        <w:pStyle w:val="Default"/>
        <w:jc w:val="both"/>
        <w:rPr>
          <w:rFonts w:asciiTheme="minorHAnsi" w:hAnsiTheme="minorHAnsi"/>
          <w:sz w:val="22"/>
          <w:szCs w:val="22"/>
        </w:rPr>
      </w:pPr>
    </w:p>
    <w:p w:rsidR="00F56B55" w:rsidRPr="00F56B55" w:rsidRDefault="00F56B55" w:rsidP="008E35EF">
      <w:pPr>
        <w:autoSpaceDE w:val="0"/>
        <w:autoSpaceDN w:val="0"/>
        <w:adjustRightInd w:val="0"/>
        <w:ind w:left="567"/>
        <w:jc w:val="both"/>
        <w:rPr>
          <w:rFonts w:asciiTheme="minorHAnsi" w:hAnsiTheme="minorHAnsi" w:cs="Arial"/>
          <w:color w:val="000000"/>
          <w:sz w:val="22"/>
          <w:szCs w:val="22"/>
          <w:lang w:eastAsia="en-US"/>
        </w:rPr>
      </w:pPr>
      <w:r w:rsidRPr="00F56B55">
        <w:rPr>
          <w:rFonts w:asciiTheme="minorHAnsi" w:hAnsiTheme="minorHAnsi" w:cs="Arial"/>
          <w:color w:val="000000"/>
          <w:sz w:val="22"/>
          <w:szCs w:val="22"/>
          <w:lang w:eastAsia="en-US"/>
        </w:rPr>
        <w:t xml:space="preserve">9.1 The Council may wish to retain documents or records relating to a particular celebratory moment e.g. Queen’s Jubilee, </w:t>
      </w:r>
      <w:proofErr w:type="spellStart"/>
      <w:r w:rsidRPr="00F56B55">
        <w:rPr>
          <w:rFonts w:asciiTheme="minorHAnsi" w:hAnsiTheme="minorHAnsi" w:cs="Arial"/>
          <w:color w:val="000000"/>
          <w:sz w:val="22"/>
          <w:szCs w:val="22"/>
          <w:lang w:eastAsia="en-US"/>
        </w:rPr>
        <w:t>Millenium</w:t>
      </w:r>
      <w:proofErr w:type="spellEnd"/>
      <w:r w:rsidRPr="00F56B55">
        <w:rPr>
          <w:rFonts w:asciiTheme="minorHAnsi" w:hAnsiTheme="minorHAnsi" w:cs="Arial"/>
          <w:color w:val="000000"/>
          <w:sz w:val="22"/>
          <w:szCs w:val="22"/>
          <w:lang w:eastAsia="en-US"/>
        </w:rPr>
        <w:t xml:space="preserve"> Celebration, VIP visit.</w:t>
      </w:r>
    </w:p>
    <w:p w:rsidR="00F56B55" w:rsidRPr="00F56B55" w:rsidRDefault="00F56B55" w:rsidP="00846CD8">
      <w:pPr>
        <w:autoSpaceDE w:val="0"/>
        <w:autoSpaceDN w:val="0"/>
        <w:adjustRightInd w:val="0"/>
        <w:jc w:val="both"/>
        <w:rPr>
          <w:rFonts w:asciiTheme="minorHAnsi" w:hAnsiTheme="minorHAnsi" w:cs="Arial"/>
          <w:color w:val="000000"/>
          <w:sz w:val="22"/>
          <w:szCs w:val="22"/>
          <w:lang w:eastAsia="en-US"/>
        </w:rPr>
      </w:pPr>
    </w:p>
    <w:p w:rsidR="00F56B55" w:rsidRPr="00F56B55" w:rsidRDefault="00F56B55" w:rsidP="008E35EF">
      <w:pPr>
        <w:autoSpaceDE w:val="0"/>
        <w:autoSpaceDN w:val="0"/>
        <w:adjustRightInd w:val="0"/>
        <w:ind w:left="567"/>
        <w:jc w:val="both"/>
        <w:rPr>
          <w:rFonts w:asciiTheme="minorHAnsi" w:hAnsiTheme="minorHAnsi" w:cs="Arial"/>
          <w:sz w:val="22"/>
          <w:szCs w:val="22"/>
        </w:rPr>
      </w:pPr>
      <w:r w:rsidRPr="00F56B55">
        <w:rPr>
          <w:rFonts w:asciiTheme="minorHAnsi" w:hAnsiTheme="minorHAnsi" w:cs="Arial"/>
          <w:color w:val="000000"/>
          <w:sz w:val="22"/>
          <w:szCs w:val="22"/>
          <w:lang w:eastAsia="en-US"/>
        </w:rPr>
        <w:t>9.2 All</w:t>
      </w:r>
      <w:r w:rsidR="004F0A08" w:rsidRPr="00F56B55">
        <w:rPr>
          <w:rFonts w:asciiTheme="minorHAnsi" w:hAnsiTheme="minorHAnsi" w:cs="Arial"/>
          <w:sz w:val="22"/>
          <w:szCs w:val="22"/>
        </w:rPr>
        <w:t xml:space="preserve"> other material should be reviewed every couple of years and a decision made as to whether or not it </w:t>
      </w:r>
      <w:r w:rsidRPr="00F56B55">
        <w:rPr>
          <w:rFonts w:asciiTheme="minorHAnsi" w:hAnsiTheme="minorHAnsi" w:cs="Arial"/>
          <w:sz w:val="22"/>
          <w:szCs w:val="22"/>
        </w:rPr>
        <w:t xml:space="preserve">should be retained. </w:t>
      </w:r>
    </w:p>
    <w:p w:rsidR="00F56B55" w:rsidRPr="00F56B55" w:rsidRDefault="00F56B55" w:rsidP="00846CD8">
      <w:pPr>
        <w:autoSpaceDE w:val="0"/>
        <w:autoSpaceDN w:val="0"/>
        <w:adjustRightInd w:val="0"/>
        <w:jc w:val="both"/>
        <w:rPr>
          <w:rFonts w:asciiTheme="minorHAnsi" w:hAnsiTheme="minorHAnsi" w:cs="Arial"/>
          <w:sz w:val="22"/>
          <w:szCs w:val="22"/>
        </w:rPr>
      </w:pPr>
    </w:p>
    <w:p w:rsidR="00E416D7" w:rsidRPr="00F56B55" w:rsidRDefault="00F56B55" w:rsidP="008E35EF">
      <w:pPr>
        <w:autoSpaceDE w:val="0"/>
        <w:autoSpaceDN w:val="0"/>
        <w:adjustRightInd w:val="0"/>
        <w:ind w:firstLine="567"/>
        <w:jc w:val="both"/>
        <w:rPr>
          <w:rFonts w:asciiTheme="minorHAnsi" w:hAnsiTheme="minorHAnsi" w:cs="Arial"/>
          <w:sz w:val="22"/>
          <w:szCs w:val="22"/>
        </w:rPr>
      </w:pPr>
      <w:r w:rsidRPr="00F56B55">
        <w:rPr>
          <w:rFonts w:asciiTheme="minorHAnsi" w:hAnsiTheme="minorHAnsi" w:cs="Arial"/>
          <w:sz w:val="22"/>
          <w:szCs w:val="22"/>
        </w:rPr>
        <w:t xml:space="preserve">9.3 The Council may wish to retain documents or records which relate to a controversial issue. </w:t>
      </w:r>
    </w:p>
    <w:p w:rsidR="004F0A08" w:rsidRDefault="004F0A08" w:rsidP="00846CD8">
      <w:pPr>
        <w:pStyle w:val="Default"/>
        <w:jc w:val="both"/>
        <w:rPr>
          <w:rFonts w:asciiTheme="minorHAnsi" w:hAnsiTheme="minorHAnsi" w:cs="Arial"/>
          <w:b/>
          <w:bCs/>
        </w:rPr>
      </w:pPr>
    </w:p>
    <w:p w:rsidR="00954DEE" w:rsidRDefault="00E416D7" w:rsidP="00846CD8">
      <w:pPr>
        <w:pStyle w:val="Default"/>
        <w:numPr>
          <w:ilvl w:val="0"/>
          <w:numId w:val="8"/>
        </w:numPr>
        <w:ind w:left="567" w:hanging="567"/>
        <w:jc w:val="both"/>
        <w:rPr>
          <w:rFonts w:asciiTheme="minorHAnsi" w:hAnsiTheme="minorHAnsi" w:cs="Arial"/>
          <w:b/>
          <w:bCs/>
        </w:rPr>
      </w:pPr>
      <w:r>
        <w:rPr>
          <w:rFonts w:asciiTheme="minorHAnsi" w:hAnsiTheme="minorHAnsi" w:cs="Arial"/>
          <w:b/>
          <w:bCs/>
        </w:rPr>
        <w:t xml:space="preserve">Storing Documents  </w:t>
      </w:r>
      <w:r w:rsidR="00954DEE">
        <w:rPr>
          <w:rFonts w:asciiTheme="minorHAnsi" w:hAnsiTheme="minorHAnsi" w:cs="Arial"/>
          <w:b/>
          <w:bCs/>
        </w:rPr>
        <w:t xml:space="preserve"> </w:t>
      </w:r>
    </w:p>
    <w:p w:rsidR="00F56B55" w:rsidRDefault="00F56B55" w:rsidP="00846CD8">
      <w:pPr>
        <w:pStyle w:val="Default"/>
        <w:jc w:val="both"/>
        <w:rPr>
          <w:rFonts w:asciiTheme="minorHAnsi" w:hAnsiTheme="minorHAnsi" w:cs="Arial"/>
          <w:b/>
          <w:bCs/>
        </w:rPr>
      </w:pPr>
    </w:p>
    <w:p w:rsidR="00F56B55" w:rsidRPr="00F56B55" w:rsidRDefault="00F56B55" w:rsidP="008E35EF">
      <w:pPr>
        <w:autoSpaceDE w:val="0"/>
        <w:autoSpaceDN w:val="0"/>
        <w:adjustRightInd w:val="0"/>
        <w:ind w:firstLine="567"/>
        <w:jc w:val="both"/>
        <w:rPr>
          <w:rFonts w:asciiTheme="minorHAnsi" w:hAnsiTheme="minorHAnsi" w:cs="Arial"/>
          <w:color w:val="000000"/>
          <w:sz w:val="22"/>
          <w:szCs w:val="22"/>
          <w:lang w:eastAsia="en-US"/>
        </w:rPr>
      </w:pPr>
      <w:r w:rsidRPr="00F56B55">
        <w:rPr>
          <w:rFonts w:asciiTheme="minorHAnsi" w:hAnsiTheme="minorHAnsi" w:cs="Arial"/>
          <w:color w:val="000000"/>
          <w:sz w:val="22"/>
          <w:szCs w:val="22"/>
          <w:lang w:eastAsia="en-US"/>
        </w:rPr>
        <w:t>10.1 Documents, files and records should be stored appropriately and labelled.</w:t>
      </w:r>
    </w:p>
    <w:p w:rsidR="00F56B55" w:rsidRPr="00F56B55" w:rsidRDefault="00F56B55" w:rsidP="00846CD8">
      <w:pPr>
        <w:autoSpaceDE w:val="0"/>
        <w:autoSpaceDN w:val="0"/>
        <w:adjustRightInd w:val="0"/>
        <w:jc w:val="both"/>
        <w:rPr>
          <w:rFonts w:asciiTheme="minorHAnsi" w:hAnsiTheme="minorHAnsi" w:cs="Arial"/>
          <w:color w:val="000000"/>
          <w:sz w:val="22"/>
          <w:szCs w:val="22"/>
          <w:lang w:eastAsia="en-US"/>
        </w:rPr>
      </w:pPr>
    </w:p>
    <w:p w:rsidR="00F56B55" w:rsidRPr="00F56B55" w:rsidRDefault="00F56B55" w:rsidP="008E35EF">
      <w:pPr>
        <w:autoSpaceDE w:val="0"/>
        <w:autoSpaceDN w:val="0"/>
        <w:adjustRightInd w:val="0"/>
        <w:ind w:firstLine="567"/>
        <w:jc w:val="both"/>
        <w:rPr>
          <w:rFonts w:asciiTheme="minorHAnsi" w:hAnsiTheme="minorHAnsi" w:cs="Arial"/>
          <w:color w:val="000000"/>
          <w:sz w:val="22"/>
          <w:szCs w:val="22"/>
          <w:lang w:eastAsia="en-US"/>
        </w:rPr>
      </w:pPr>
      <w:r w:rsidRPr="00F56B55">
        <w:rPr>
          <w:rFonts w:asciiTheme="minorHAnsi" w:hAnsiTheme="minorHAnsi" w:cs="Arial"/>
          <w:color w:val="000000"/>
          <w:sz w:val="22"/>
          <w:szCs w:val="22"/>
          <w:lang w:eastAsia="en-US"/>
        </w:rPr>
        <w:t>10.2 Cemetery records should be stored within the fire proof cabinet.</w:t>
      </w:r>
    </w:p>
    <w:p w:rsidR="00F56B55" w:rsidRPr="00F56B55" w:rsidRDefault="00F56B55" w:rsidP="00846CD8">
      <w:pPr>
        <w:autoSpaceDE w:val="0"/>
        <w:autoSpaceDN w:val="0"/>
        <w:adjustRightInd w:val="0"/>
        <w:jc w:val="both"/>
        <w:rPr>
          <w:rFonts w:asciiTheme="minorHAnsi" w:hAnsiTheme="minorHAnsi" w:cs="Arial"/>
          <w:color w:val="000000"/>
          <w:sz w:val="22"/>
          <w:szCs w:val="22"/>
          <w:lang w:eastAsia="en-US"/>
        </w:rPr>
      </w:pPr>
    </w:p>
    <w:p w:rsidR="00F56B55" w:rsidRPr="00F56B55" w:rsidRDefault="00F56B55" w:rsidP="008E35EF">
      <w:pPr>
        <w:autoSpaceDE w:val="0"/>
        <w:autoSpaceDN w:val="0"/>
        <w:adjustRightInd w:val="0"/>
        <w:ind w:left="567"/>
        <w:jc w:val="both"/>
        <w:rPr>
          <w:rFonts w:asciiTheme="minorHAnsi" w:hAnsiTheme="minorHAnsi" w:cs="Arial"/>
          <w:color w:val="000000"/>
          <w:sz w:val="22"/>
          <w:szCs w:val="22"/>
          <w:lang w:eastAsia="en-US"/>
        </w:rPr>
      </w:pPr>
      <w:r w:rsidRPr="00F56B55">
        <w:rPr>
          <w:rFonts w:asciiTheme="minorHAnsi" w:hAnsiTheme="minorHAnsi" w:cs="Arial"/>
          <w:color w:val="000000"/>
          <w:sz w:val="22"/>
          <w:szCs w:val="22"/>
          <w:lang w:eastAsia="en-US"/>
        </w:rPr>
        <w:t xml:space="preserve">10.3 Material can be achieved, however, there is a need to ensure that specified timelines are adhered to and that information is accessible. </w:t>
      </w:r>
    </w:p>
    <w:p w:rsidR="00846CD8" w:rsidRDefault="00846CD8" w:rsidP="00846CD8">
      <w:pPr>
        <w:pStyle w:val="Default"/>
        <w:ind w:left="567"/>
        <w:rPr>
          <w:rFonts w:asciiTheme="minorHAnsi" w:hAnsiTheme="minorHAnsi" w:cs="Arial"/>
          <w:b/>
          <w:bCs/>
        </w:rPr>
      </w:pPr>
    </w:p>
    <w:p w:rsidR="00846CD8" w:rsidRDefault="00846CD8" w:rsidP="00846CD8">
      <w:pPr>
        <w:pStyle w:val="Default"/>
        <w:ind w:left="567"/>
        <w:rPr>
          <w:rFonts w:asciiTheme="minorHAnsi" w:hAnsiTheme="minorHAnsi" w:cs="Arial"/>
          <w:b/>
          <w:bCs/>
        </w:rPr>
      </w:pPr>
    </w:p>
    <w:p w:rsidR="00846CD8" w:rsidRDefault="00846CD8" w:rsidP="00846CD8">
      <w:pPr>
        <w:pStyle w:val="Default"/>
        <w:ind w:left="567"/>
        <w:rPr>
          <w:rFonts w:asciiTheme="minorHAnsi" w:hAnsiTheme="minorHAnsi" w:cs="Arial"/>
          <w:b/>
          <w:bCs/>
        </w:rPr>
      </w:pPr>
    </w:p>
    <w:p w:rsidR="00846CD8" w:rsidRDefault="00846CD8" w:rsidP="00846CD8">
      <w:pPr>
        <w:pStyle w:val="Default"/>
        <w:ind w:left="567"/>
        <w:rPr>
          <w:rFonts w:asciiTheme="minorHAnsi" w:hAnsiTheme="minorHAnsi" w:cs="Arial"/>
          <w:b/>
          <w:bCs/>
        </w:rPr>
      </w:pPr>
    </w:p>
    <w:p w:rsidR="00846CD8" w:rsidRDefault="00846CD8" w:rsidP="00846CD8">
      <w:pPr>
        <w:pStyle w:val="Default"/>
        <w:ind w:left="567"/>
        <w:rPr>
          <w:rFonts w:asciiTheme="minorHAnsi" w:hAnsiTheme="minorHAnsi" w:cs="Arial"/>
          <w:b/>
          <w:bCs/>
        </w:rPr>
      </w:pPr>
    </w:p>
    <w:p w:rsidR="00F56B55" w:rsidRDefault="00F56B55" w:rsidP="005E04A1">
      <w:pPr>
        <w:pStyle w:val="Default"/>
        <w:numPr>
          <w:ilvl w:val="0"/>
          <w:numId w:val="8"/>
        </w:numPr>
        <w:ind w:left="567" w:hanging="567"/>
        <w:rPr>
          <w:rFonts w:asciiTheme="minorHAnsi" w:hAnsiTheme="minorHAnsi" w:cs="Arial"/>
          <w:b/>
          <w:bCs/>
        </w:rPr>
      </w:pPr>
      <w:r>
        <w:rPr>
          <w:rFonts w:asciiTheme="minorHAnsi" w:hAnsiTheme="minorHAnsi" w:cs="Arial"/>
          <w:b/>
          <w:bCs/>
        </w:rPr>
        <w:lastRenderedPageBreak/>
        <w:t>Retention of documents required for Audit</w:t>
      </w:r>
    </w:p>
    <w:p w:rsidR="00F56B55" w:rsidRDefault="00F56B55" w:rsidP="00095119">
      <w:pPr>
        <w:jc w:val="both"/>
        <w:rPr>
          <w:rFonts w:asciiTheme="minorHAnsi" w:hAnsiTheme="minorHAnsi"/>
          <w:sz w:val="22"/>
          <w:szCs w:val="22"/>
        </w:rPr>
      </w:pPr>
    </w:p>
    <w:tbl>
      <w:tblPr>
        <w:tblStyle w:val="LightGrid"/>
        <w:tblW w:w="0" w:type="auto"/>
        <w:tblLook w:val="04A0" w:firstRow="1" w:lastRow="0" w:firstColumn="1" w:lastColumn="0" w:noHBand="0" w:noVBand="1"/>
      </w:tblPr>
      <w:tblGrid>
        <w:gridCol w:w="3080"/>
        <w:gridCol w:w="3081"/>
        <w:gridCol w:w="3081"/>
      </w:tblGrid>
      <w:tr w:rsidR="00F56B55" w:rsidTr="00C20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BFBFBF" w:themeFill="background1" w:themeFillShade="BF"/>
          </w:tcPr>
          <w:p w:rsidR="00F56B55" w:rsidRDefault="00C20DA4" w:rsidP="00095119">
            <w:pPr>
              <w:jc w:val="both"/>
              <w:rPr>
                <w:rFonts w:asciiTheme="minorHAnsi" w:hAnsiTheme="minorHAnsi"/>
                <w:sz w:val="22"/>
                <w:szCs w:val="22"/>
              </w:rPr>
            </w:pPr>
            <w:r>
              <w:rPr>
                <w:rFonts w:asciiTheme="minorHAnsi" w:hAnsiTheme="minorHAnsi"/>
                <w:sz w:val="22"/>
                <w:szCs w:val="22"/>
              </w:rPr>
              <w:t>DOCUMENT</w:t>
            </w:r>
          </w:p>
        </w:tc>
        <w:tc>
          <w:tcPr>
            <w:tcW w:w="3081" w:type="dxa"/>
            <w:shd w:val="clear" w:color="auto" w:fill="BFBFBF" w:themeFill="background1" w:themeFillShade="BF"/>
          </w:tcPr>
          <w:p w:rsidR="00F56B55" w:rsidRDefault="00C20DA4" w:rsidP="0009511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MINIMUM RETENTION PERIOD</w:t>
            </w:r>
          </w:p>
        </w:tc>
        <w:tc>
          <w:tcPr>
            <w:tcW w:w="3081" w:type="dxa"/>
            <w:shd w:val="clear" w:color="auto" w:fill="BFBFBF" w:themeFill="background1" w:themeFillShade="BF"/>
          </w:tcPr>
          <w:p w:rsidR="00F56B55" w:rsidRDefault="00C20DA4" w:rsidP="0009511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REASON</w:t>
            </w:r>
          </w:p>
        </w:tc>
      </w:tr>
      <w:tr w:rsidR="00F56B55" w:rsidTr="00F572A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6B55" w:rsidRPr="00F572AD" w:rsidRDefault="00F572AD" w:rsidP="00F572AD">
            <w:pPr>
              <w:pStyle w:val="ListParagraph"/>
              <w:numPr>
                <w:ilvl w:val="0"/>
                <w:numId w:val="11"/>
              </w:numPr>
              <w:ind w:left="284" w:hanging="142"/>
              <w:jc w:val="both"/>
              <w:rPr>
                <w:rFonts w:eastAsiaTheme="majorEastAsia" w:cstheme="majorBidi"/>
                <w:sz w:val="20"/>
                <w:szCs w:val="20"/>
              </w:rPr>
            </w:pPr>
            <w:r w:rsidRPr="00F572AD">
              <w:rPr>
                <w:rFonts w:eastAsiaTheme="majorEastAsia" w:cstheme="majorBidi"/>
                <w:sz w:val="20"/>
                <w:szCs w:val="20"/>
              </w:rPr>
              <w:t>Minute books</w:t>
            </w:r>
          </w:p>
        </w:tc>
        <w:tc>
          <w:tcPr>
            <w:tcW w:w="3081" w:type="dxa"/>
            <w:shd w:val="clear" w:color="auto" w:fill="auto"/>
          </w:tcPr>
          <w:p w:rsidR="00F56B55" w:rsidRPr="00F572AD" w:rsidRDefault="00E42073" w:rsidP="0009511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Indefinite</w:t>
            </w:r>
          </w:p>
        </w:tc>
        <w:tc>
          <w:tcPr>
            <w:tcW w:w="3081" w:type="dxa"/>
            <w:shd w:val="clear" w:color="auto" w:fill="auto"/>
          </w:tcPr>
          <w:p w:rsidR="00F56B55" w:rsidRPr="00F572AD" w:rsidRDefault="00E42073" w:rsidP="0009511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Archive</w:t>
            </w:r>
          </w:p>
        </w:tc>
      </w:tr>
      <w:tr w:rsidR="00F56B55" w:rsidTr="00F572AD">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080" w:type="dxa"/>
          </w:tcPr>
          <w:p w:rsidR="00F56B55" w:rsidRPr="00F572AD" w:rsidRDefault="00F572AD" w:rsidP="00F572AD">
            <w:pPr>
              <w:pStyle w:val="ListParagraph"/>
              <w:numPr>
                <w:ilvl w:val="0"/>
                <w:numId w:val="11"/>
              </w:numPr>
              <w:ind w:left="284" w:hanging="142"/>
              <w:jc w:val="both"/>
              <w:rPr>
                <w:rFonts w:eastAsiaTheme="majorEastAsia" w:cstheme="majorBidi"/>
                <w:sz w:val="20"/>
                <w:szCs w:val="20"/>
              </w:rPr>
            </w:pPr>
            <w:r w:rsidRPr="00F572AD">
              <w:rPr>
                <w:rFonts w:eastAsiaTheme="majorEastAsia" w:cstheme="majorBidi"/>
                <w:sz w:val="20"/>
                <w:szCs w:val="20"/>
              </w:rPr>
              <w:t>Scales of fees and charges</w:t>
            </w:r>
          </w:p>
        </w:tc>
        <w:tc>
          <w:tcPr>
            <w:tcW w:w="3081" w:type="dxa"/>
          </w:tcPr>
          <w:p w:rsidR="00F56B55" w:rsidRPr="00F572AD" w:rsidRDefault="00E42073" w:rsidP="0009511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3081" w:type="dxa"/>
          </w:tcPr>
          <w:p w:rsidR="00F56B55" w:rsidRPr="00F572AD" w:rsidRDefault="00E42073" w:rsidP="0009511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Management </w:t>
            </w:r>
          </w:p>
        </w:tc>
      </w:tr>
      <w:tr w:rsidR="00F56B55" w:rsidTr="00C20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6B55" w:rsidRPr="00F572AD" w:rsidRDefault="00F572AD" w:rsidP="00F572AD">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Receipt and payment account(s)</w:t>
            </w:r>
          </w:p>
        </w:tc>
        <w:tc>
          <w:tcPr>
            <w:tcW w:w="3081" w:type="dxa"/>
            <w:shd w:val="clear" w:color="auto" w:fill="auto"/>
          </w:tcPr>
          <w:p w:rsidR="00F56B55" w:rsidRPr="00F572AD" w:rsidRDefault="00E42073" w:rsidP="0009511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Indefinite</w:t>
            </w:r>
          </w:p>
        </w:tc>
        <w:tc>
          <w:tcPr>
            <w:tcW w:w="3081" w:type="dxa"/>
            <w:shd w:val="clear" w:color="auto" w:fill="auto"/>
          </w:tcPr>
          <w:p w:rsidR="00F56B55" w:rsidRPr="00F572AD" w:rsidRDefault="00E42073" w:rsidP="0009511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Archive</w:t>
            </w:r>
          </w:p>
        </w:tc>
      </w:tr>
      <w:tr w:rsidR="00F56B55" w:rsidTr="00C20D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56B55" w:rsidRPr="00F572AD" w:rsidRDefault="00F572AD" w:rsidP="00F572AD">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Receipt books of all kinds</w:t>
            </w:r>
          </w:p>
        </w:tc>
        <w:tc>
          <w:tcPr>
            <w:tcW w:w="3081" w:type="dxa"/>
          </w:tcPr>
          <w:p w:rsidR="00F56B55" w:rsidRPr="00F572AD" w:rsidRDefault="00E42073" w:rsidP="0009511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3081" w:type="dxa"/>
          </w:tcPr>
          <w:p w:rsidR="00F56B55" w:rsidRPr="00F572AD" w:rsidRDefault="00E42073" w:rsidP="0009511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VAT</w:t>
            </w:r>
          </w:p>
        </w:tc>
      </w:tr>
      <w:tr w:rsidR="00F56B55" w:rsidTr="00C20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6B55" w:rsidRPr="00F572AD" w:rsidRDefault="00F572AD" w:rsidP="00F572AD">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Bank statements, including deposit/savings accounts</w:t>
            </w:r>
          </w:p>
        </w:tc>
        <w:tc>
          <w:tcPr>
            <w:tcW w:w="3081" w:type="dxa"/>
            <w:shd w:val="clear" w:color="auto" w:fill="auto"/>
          </w:tcPr>
          <w:p w:rsidR="00F56B55" w:rsidRPr="00F572AD" w:rsidRDefault="00E42073" w:rsidP="0009511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Last completed audit year</w:t>
            </w:r>
          </w:p>
        </w:tc>
        <w:tc>
          <w:tcPr>
            <w:tcW w:w="3081" w:type="dxa"/>
            <w:shd w:val="clear" w:color="auto" w:fill="auto"/>
          </w:tcPr>
          <w:p w:rsidR="00F56B55" w:rsidRPr="00F572AD" w:rsidRDefault="00E42073" w:rsidP="0009511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Audit </w:t>
            </w:r>
          </w:p>
        </w:tc>
      </w:tr>
      <w:tr w:rsidR="00F572AD" w:rsidTr="00F57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 xml:space="preserve">Bank paying-in books </w:t>
            </w:r>
          </w:p>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Cheque book stubs</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Last completed audit year</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Audit</w:t>
            </w:r>
          </w:p>
        </w:tc>
      </w:tr>
      <w:tr w:rsidR="00F572AD" w:rsidTr="00B4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Quotations and tenders</w:t>
            </w:r>
          </w:p>
        </w:tc>
        <w:tc>
          <w:tcPr>
            <w:tcW w:w="3081" w:type="dxa"/>
            <w:shd w:val="clear" w:color="auto" w:fill="auto"/>
          </w:tcPr>
          <w:p w:rsidR="00F572AD" w:rsidRPr="00F572AD" w:rsidRDefault="00E42073"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3081" w:type="dxa"/>
            <w:shd w:val="clear" w:color="auto" w:fill="auto"/>
          </w:tcPr>
          <w:p w:rsidR="00F572AD" w:rsidRPr="00F572AD" w:rsidRDefault="00D54561"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Tax, Limitation Act 1980 (as amended)</w:t>
            </w:r>
          </w:p>
        </w:tc>
      </w:tr>
      <w:tr w:rsidR="00F572AD" w:rsidTr="00F57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Paid invoices</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VAT</w:t>
            </w:r>
          </w:p>
        </w:tc>
      </w:tr>
      <w:tr w:rsidR="00F572AD" w:rsidTr="00F57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Paid Cheques</w:t>
            </w:r>
          </w:p>
        </w:tc>
        <w:tc>
          <w:tcPr>
            <w:tcW w:w="3081" w:type="dxa"/>
            <w:shd w:val="clear" w:color="auto" w:fill="auto"/>
          </w:tcPr>
          <w:p w:rsidR="00F572AD" w:rsidRPr="00F572AD" w:rsidRDefault="00E42073"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3081" w:type="dxa"/>
            <w:shd w:val="clear" w:color="auto" w:fill="auto"/>
          </w:tcPr>
          <w:p w:rsidR="00F572AD" w:rsidRPr="00F572AD" w:rsidRDefault="00D54561"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Limitation Act 1980 (as amended)</w:t>
            </w:r>
          </w:p>
        </w:tc>
      </w:tr>
      <w:tr w:rsidR="00F572AD" w:rsidTr="00B44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VAT records</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VAT</w:t>
            </w:r>
          </w:p>
        </w:tc>
      </w:tr>
      <w:tr w:rsidR="00F572AD" w:rsidTr="00F57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Petty cash, postage and telephone books</w:t>
            </w:r>
          </w:p>
        </w:tc>
        <w:tc>
          <w:tcPr>
            <w:tcW w:w="3081" w:type="dxa"/>
            <w:shd w:val="clear" w:color="auto" w:fill="auto"/>
          </w:tcPr>
          <w:p w:rsidR="00F572AD" w:rsidRPr="00F572AD" w:rsidRDefault="00E42073"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3081" w:type="dxa"/>
            <w:shd w:val="clear" w:color="auto" w:fill="auto"/>
          </w:tcPr>
          <w:p w:rsidR="00F572AD" w:rsidRPr="00F572AD" w:rsidRDefault="00D54561"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Tax, Limitation Act 1980 (as amended)</w:t>
            </w:r>
          </w:p>
        </w:tc>
      </w:tr>
      <w:tr w:rsidR="00F572AD" w:rsidTr="00F57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Timesheets</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Last completed audit year</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Audit</w:t>
            </w:r>
          </w:p>
        </w:tc>
      </w:tr>
      <w:tr w:rsidR="00F572AD" w:rsidTr="00B4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Wages books</w:t>
            </w:r>
          </w:p>
        </w:tc>
        <w:tc>
          <w:tcPr>
            <w:tcW w:w="3081" w:type="dxa"/>
            <w:shd w:val="clear" w:color="auto" w:fill="auto"/>
          </w:tcPr>
          <w:p w:rsidR="00F572AD" w:rsidRPr="00F572AD" w:rsidRDefault="00E42073"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12 years</w:t>
            </w:r>
          </w:p>
        </w:tc>
        <w:tc>
          <w:tcPr>
            <w:tcW w:w="3081" w:type="dxa"/>
            <w:shd w:val="clear" w:color="auto" w:fill="auto"/>
          </w:tcPr>
          <w:p w:rsidR="00F572AD" w:rsidRPr="00F572AD" w:rsidRDefault="00D54561"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Superannuation</w:t>
            </w:r>
          </w:p>
        </w:tc>
      </w:tr>
      <w:tr w:rsidR="00F572AD" w:rsidTr="00B44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Insurance policies</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While valid</w:t>
            </w:r>
          </w:p>
        </w:tc>
        <w:tc>
          <w:tcPr>
            <w:tcW w:w="3081" w:type="dxa"/>
            <w:shd w:val="clear" w:color="auto" w:fill="auto"/>
          </w:tcPr>
          <w:p w:rsidR="00F572AD" w:rsidRPr="00F572AD" w:rsidRDefault="00D54561"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Management</w:t>
            </w:r>
          </w:p>
        </w:tc>
      </w:tr>
      <w:tr w:rsidR="00F572AD" w:rsidTr="00B4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Certificates for insurance against liability for employees</w:t>
            </w:r>
          </w:p>
        </w:tc>
        <w:tc>
          <w:tcPr>
            <w:tcW w:w="3081" w:type="dxa"/>
            <w:shd w:val="clear" w:color="auto" w:fill="auto"/>
          </w:tcPr>
          <w:p w:rsidR="00F572AD" w:rsidRPr="00F572AD" w:rsidRDefault="00E42073"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40 years from date on which insurance commenced or was reviewed</w:t>
            </w:r>
          </w:p>
        </w:tc>
        <w:tc>
          <w:tcPr>
            <w:tcW w:w="3081" w:type="dxa"/>
            <w:shd w:val="clear" w:color="auto" w:fill="auto"/>
          </w:tcPr>
          <w:p w:rsidR="00F572AD" w:rsidRPr="00F572AD" w:rsidRDefault="00D54561"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The Employers’ Liability (Compulsory Insurance) Regulations 1998 (SI. 2753), Management</w:t>
            </w:r>
          </w:p>
        </w:tc>
      </w:tr>
      <w:tr w:rsidR="00F572AD" w:rsidTr="00F57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Investments, title deeds, leases, agreements, contracts</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Indefinite</w:t>
            </w:r>
          </w:p>
        </w:tc>
        <w:tc>
          <w:tcPr>
            <w:tcW w:w="3081"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Audit, Management</w:t>
            </w:r>
          </w:p>
        </w:tc>
      </w:tr>
      <w:tr w:rsidR="00F572AD" w:rsidTr="00F57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572AD" w:rsidRP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Members allowances register</w:t>
            </w:r>
          </w:p>
        </w:tc>
        <w:tc>
          <w:tcPr>
            <w:tcW w:w="3081" w:type="dxa"/>
            <w:shd w:val="clear" w:color="auto" w:fill="auto"/>
          </w:tcPr>
          <w:p w:rsidR="00F572AD" w:rsidRPr="00F572AD" w:rsidRDefault="00E42073"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3081" w:type="dxa"/>
            <w:shd w:val="clear" w:color="auto" w:fill="auto"/>
          </w:tcPr>
          <w:p w:rsidR="00F572AD" w:rsidRPr="00F572AD" w:rsidRDefault="00D54561" w:rsidP="00B444A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Tax, Limitation Act 1980 (as amended)</w:t>
            </w:r>
          </w:p>
        </w:tc>
      </w:tr>
    </w:tbl>
    <w:p w:rsidR="008E35EF" w:rsidRDefault="008E35EF" w:rsidP="002861EE">
      <w:pPr>
        <w:pStyle w:val="Default"/>
        <w:rPr>
          <w:rFonts w:asciiTheme="minorHAnsi" w:hAnsiTheme="minorHAnsi" w:cs="Arial"/>
          <w:b/>
          <w:bCs/>
        </w:rPr>
      </w:pPr>
    </w:p>
    <w:p w:rsidR="002861EE" w:rsidRDefault="002861EE" w:rsidP="002861EE">
      <w:pPr>
        <w:pStyle w:val="Default"/>
        <w:rPr>
          <w:rFonts w:asciiTheme="minorHAnsi" w:hAnsiTheme="minorHAnsi" w:cs="Arial"/>
          <w:b/>
          <w:bCs/>
        </w:rPr>
      </w:pPr>
      <w:r>
        <w:rPr>
          <w:rFonts w:asciiTheme="minorHAnsi" w:hAnsiTheme="minorHAnsi" w:cs="Arial"/>
          <w:b/>
          <w:bCs/>
        </w:rPr>
        <w:lastRenderedPageBreak/>
        <w:t xml:space="preserve">Retention of HR Records </w:t>
      </w:r>
    </w:p>
    <w:p w:rsidR="002861EE" w:rsidRDefault="002861EE" w:rsidP="002861EE">
      <w:pPr>
        <w:jc w:val="both"/>
        <w:rPr>
          <w:rFonts w:asciiTheme="minorHAnsi" w:hAnsiTheme="minorHAnsi"/>
          <w:sz w:val="22"/>
          <w:szCs w:val="22"/>
        </w:rPr>
      </w:pPr>
    </w:p>
    <w:tbl>
      <w:tblPr>
        <w:tblStyle w:val="LightGrid"/>
        <w:tblW w:w="9747" w:type="dxa"/>
        <w:tblLook w:val="04A0" w:firstRow="1" w:lastRow="0" w:firstColumn="1" w:lastColumn="0" w:noHBand="0" w:noVBand="1"/>
      </w:tblPr>
      <w:tblGrid>
        <w:gridCol w:w="5070"/>
        <w:gridCol w:w="4677"/>
      </w:tblGrid>
      <w:tr w:rsidR="006C5D00" w:rsidTr="006C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FBFBF" w:themeFill="background1" w:themeFillShade="BF"/>
          </w:tcPr>
          <w:p w:rsidR="006C5D00" w:rsidRDefault="006C5D00" w:rsidP="00D05F68">
            <w:pPr>
              <w:jc w:val="both"/>
              <w:rPr>
                <w:rFonts w:asciiTheme="minorHAnsi" w:hAnsiTheme="minorHAnsi"/>
                <w:sz w:val="22"/>
                <w:szCs w:val="22"/>
              </w:rPr>
            </w:pPr>
            <w:r>
              <w:rPr>
                <w:rFonts w:asciiTheme="minorHAnsi" w:hAnsiTheme="minorHAnsi"/>
                <w:sz w:val="22"/>
                <w:szCs w:val="22"/>
              </w:rPr>
              <w:t>RECORD</w:t>
            </w:r>
          </w:p>
        </w:tc>
        <w:tc>
          <w:tcPr>
            <w:tcW w:w="4677" w:type="dxa"/>
            <w:shd w:val="clear" w:color="auto" w:fill="BFBFBF" w:themeFill="background1" w:themeFillShade="BF"/>
          </w:tcPr>
          <w:p w:rsidR="006C5D00" w:rsidRDefault="006C5D00" w:rsidP="00D05F6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RETENTION PERIOD</w:t>
            </w:r>
          </w:p>
        </w:tc>
      </w:tr>
      <w:tr w:rsidR="006C5D00" w:rsidTr="006C5D0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6C5D00" w:rsidP="00D05F68">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Accident books/records</w:t>
            </w:r>
          </w:p>
        </w:tc>
        <w:tc>
          <w:tcPr>
            <w:tcW w:w="4677" w:type="dxa"/>
            <w:shd w:val="clear" w:color="auto" w:fill="auto"/>
          </w:tcPr>
          <w:p w:rsidR="006C5D00" w:rsidRPr="00F572AD" w:rsidRDefault="0084495E" w:rsidP="00D05F6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 years from the date of last entry</w:t>
            </w:r>
          </w:p>
        </w:tc>
      </w:tr>
      <w:tr w:rsidR="006C5D00" w:rsidTr="0084495E">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070" w:type="dxa"/>
          </w:tcPr>
          <w:p w:rsidR="006C5D00" w:rsidRPr="00F572AD" w:rsidRDefault="006C5D00" w:rsidP="002861EE">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Inland Revenue/HMRC Approvals</w:t>
            </w:r>
          </w:p>
        </w:tc>
        <w:tc>
          <w:tcPr>
            <w:tcW w:w="4677" w:type="dxa"/>
          </w:tcPr>
          <w:p w:rsidR="006C5D00" w:rsidRPr="00F572AD" w:rsidRDefault="0084495E" w:rsidP="00D05F6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Permanently </w:t>
            </w:r>
          </w:p>
        </w:tc>
      </w:tr>
      <w:tr w:rsidR="006C5D00" w:rsidTr="00844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84495E" w:rsidP="006C5D00">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Statutory Maternity P</w:t>
            </w:r>
            <w:r w:rsidR="006C5D00">
              <w:rPr>
                <w:rFonts w:eastAsiaTheme="majorEastAsia" w:cstheme="majorBidi"/>
                <w:sz w:val="20"/>
                <w:szCs w:val="20"/>
              </w:rPr>
              <w:t xml:space="preserve">ay records, calculations, certificates or other medical evidence </w:t>
            </w:r>
          </w:p>
        </w:tc>
        <w:tc>
          <w:tcPr>
            <w:tcW w:w="4677" w:type="dxa"/>
            <w:shd w:val="clear" w:color="auto" w:fill="auto"/>
          </w:tcPr>
          <w:p w:rsidR="006C5D00" w:rsidRPr="00F572AD" w:rsidRDefault="0084495E" w:rsidP="0084495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 years after the end of the tax year in which the maternity period ends</w:t>
            </w:r>
          </w:p>
        </w:tc>
      </w:tr>
      <w:tr w:rsidR="006C5D00" w:rsidTr="006C5D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6C5D00" w:rsidRDefault="006C5D00" w:rsidP="006C5D00">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Statutory Sick Pay records, calculations, certificates, self-certificates</w:t>
            </w:r>
          </w:p>
        </w:tc>
        <w:tc>
          <w:tcPr>
            <w:tcW w:w="4677" w:type="dxa"/>
            <w:shd w:val="clear" w:color="auto" w:fill="auto"/>
          </w:tcPr>
          <w:p w:rsidR="006C5D00" w:rsidRPr="00F572AD" w:rsidRDefault="0084495E" w:rsidP="0084495E">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 years after the end of the tax year to which they related </w:t>
            </w:r>
          </w:p>
        </w:tc>
      </w:tr>
      <w:tr w:rsidR="006C5D00" w:rsidTr="006C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6C5D00" w:rsidRDefault="006C5D00" w:rsidP="006C5D00">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Wage/salary records (also overtime, bonuses, expenses)</w:t>
            </w:r>
          </w:p>
        </w:tc>
        <w:tc>
          <w:tcPr>
            <w:tcW w:w="4677" w:type="dxa"/>
            <w:shd w:val="clear" w:color="auto" w:fill="auto"/>
          </w:tcPr>
          <w:p w:rsidR="006C5D00" w:rsidRPr="00F572AD" w:rsidRDefault="0084495E" w:rsidP="00D05F6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6 years </w:t>
            </w:r>
          </w:p>
        </w:tc>
      </w:tr>
      <w:tr w:rsidR="006C5D00" w:rsidTr="006C5D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6C5D00" w:rsidP="006C5D00">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National minimum wage records</w:t>
            </w:r>
          </w:p>
        </w:tc>
        <w:tc>
          <w:tcPr>
            <w:tcW w:w="4677" w:type="dxa"/>
            <w:shd w:val="clear" w:color="auto" w:fill="auto"/>
          </w:tcPr>
          <w:p w:rsidR="006C5D00" w:rsidRPr="00F572AD" w:rsidRDefault="0084495E" w:rsidP="00D05F6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3 years after the end of the pay reference period following the one that the records cover</w:t>
            </w:r>
          </w:p>
        </w:tc>
      </w:tr>
      <w:tr w:rsidR="006C5D00" w:rsidTr="006C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6C5D00" w:rsidRDefault="006C5D00" w:rsidP="006C5D00">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Application forms and interview notes</w:t>
            </w:r>
          </w:p>
        </w:tc>
        <w:tc>
          <w:tcPr>
            <w:tcW w:w="4677" w:type="dxa"/>
            <w:shd w:val="clear" w:color="auto" w:fill="auto"/>
          </w:tcPr>
          <w:p w:rsidR="006C5D00" w:rsidRPr="00F572AD" w:rsidRDefault="006C5D00" w:rsidP="00D05F6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 months to one year</w:t>
            </w:r>
          </w:p>
        </w:tc>
      </w:tr>
      <w:tr w:rsidR="006C5D00" w:rsidTr="006C5D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6C5D00" w:rsidP="006C5D00">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Assessments under health and safety</w:t>
            </w:r>
          </w:p>
        </w:tc>
        <w:tc>
          <w:tcPr>
            <w:tcW w:w="4677" w:type="dxa"/>
            <w:shd w:val="clear" w:color="auto" w:fill="auto"/>
          </w:tcPr>
          <w:p w:rsidR="006C5D00" w:rsidRPr="00F572AD" w:rsidRDefault="0084495E" w:rsidP="00D05F6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Permanently </w:t>
            </w:r>
          </w:p>
        </w:tc>
      </w:tr>
      <w:tr w:rsidR="006C5D00" w:rsidTr="006C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6C5D00" w:rsidP="006C5D00">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Parental Leave</w:t>
            </w:r>
          </w:p>
        </w:tc>
        <w:tc>
          <w:tcPr>
            <w:tcW w:w="4677" w:type="dxa"/>
            <w:shd w:val="clear" w:color="auto" w:fill="auto"/>
          </w:tcPr>
          <w:p w:rsidR="006C5D00" w:rsidRPr="00F572AD" w:rsidRDefault="0084495E" w:rsidP="00D05F6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 years from birth/adoption of the child or 18 years if the child receives a disability allowance</w:t>
            </w:r>
          </w:p>
        </w:tc>
      </w:tr>
      <w:tr w:rsidR="006C5D00" w:rsidTr="006C5D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6C5D00" w:rsidP="0084495E">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 xml:space="preserve">Pension Scheme investment </w:t>
            </w:r>
            <w:r w:rsidR="0084495E">
              <w:rPr>
                <w:rFonts w:eastAsiaTheme="majorEastAsia" w:cstheme="majorBidi"/>
                <w:sz w:val="20"/>
                <w:szCs w:val="20"/>
              </w:rPr>
              <w:t>policies</w:t>
            </w:r>
          </w:p>
        </w:tc>
        <w:tc>
          <w:tcPr>
            <w:tcW w:w="4677" w:type="dxa"/>
            <w:shd w:val="clear" w:color="auto" w:fill="auto"/>
          </w:tcPr>
          <w:p w:rsidR="006C5D00" w:rsidRPr="00F572AD" w:rsidRDefault="0084495E" w:rsidP="0084495E">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12 years from the ending of any benefit payable under the policy </w:t>
            </w:r>
          </w:p>
        </w:tc>
      </w:tr>
      <w:tr w:rsidR="0084495E" w:rsidTr="00D0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84495E" w:rsidRPr="00F572AD" w:rsidRDefault="0084495E" w:rsidP="00D05F68">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Pensioners records</w:t>
            </w:r>
          </w:p>
        </w:tc>
        <w:tc>
          <w:tcPr>
            <w:tcW w:w="4677" w:type="dxa"/>
            <w:shd w:val="clear" w:color="auto" w:fill="auto"/>
          </w:tcPr>
          <w:p w:rsidR="0084495E" w:rsidRPr="00F572AD" w:rsidRDefault="0084495E" w:rsidP="0084495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12 years after benefit ceases </w:t>
            </w:r>
          </w:p>
        </w:tc>
      </w:tr>
      <w:tr w:rsidR="0084495E" w:rsidTr="00D0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84495E" w:rsidRPr="006C5D00" w:rsidRDefault="0084495E" w:rsidP="00D05F68">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Retirement Benefits schemes – records of notifiable events, e.g. Relating to incapacity</w:t>
            </w:r>
          </w:p>
        </w:tc>
        <w:tc>
          <w:tcPr>
            <w:tcW w:w="4677" w:type="dxa"/>
            <w:shd w:val="clear" w:color="auto" w:fill="auto"/>
          </w:tcPr>
          <w:p w:rsidR="0084495E" w:rsidRPr="00F572AD" w:rsidRDefault="0084495E" w:rsidP="00D05F6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 years from the end of the scheme in which the event took place</w:t>
            </w:r>
          </w:p>
        </w:tc>
      </w:tr>
      <w:tr w:rsidR="006C5D00" w:rsidTr="006C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6C5D00" w:rsidP="006C5D00">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 xml:space="preserve">Personnel Files and training records (includes disciplinary and working time records) </w:t>
            </w:r>
          </w:p>
        </w:tc>
        <w:tc>
          <w:tcPr>
            <w:tcW w:w="4677" w:type="dxa"/>
            <w:shd w:val="clear" w:color="auto" w:fill="auto"/>
          </w:tcPr>
          <w:p w:rsidR="006C5D00" w:rsidRPr="00F572AD" w:rsidRDefault="0084495E" w:rsidP="00D05F6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 years after employment ceases</w:t>
            </w:r>
          </w:p>
        </w:tc>
      </w:tr>
      <w:tr w:rsidR="006C5D00" w:rsidTr="006C5D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84495E" w:rsidP="00D05F68">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Redundancy details, calculations of payments, refunds, notification to the Secretary of State</w:t>
            </w:r>
          </w:p>
        </w:tc>
        <w:tc>
          <w:tcPr>
            <w:tcW w:w="4677" w:type="dxa"/>
            <w:shd w:val="clear" w:color="auto" w:fill="auto"/>
          </w:tcPr>
          <w:p w:rsidR="006C5D00" w:rsidRPr="00F572AD" w:rsidRDefault="0084495E" w:rsidP="00D05F6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 years from the date of redundancy</w:t>
            </w:r>
          </w:p>
        </w:tc>
      </w:tr>
      <w:tr w:rsidR="0084495E" w:rsidTr="006C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84495E" w:rsidRDefault="0084495E" w:rsidP="00D05F68">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Senior Executives records (those on a senior management team or equivalent)</w:t>
            </w:r>
          </w:p>
        </w:tc>
        <w:tc>
          <w:tcPr>
            <w:tcW w:w="4677" w:type="dxa"/>
            <w:shd w:val="clear" w:color="auto" w:fill="auto"/>
          </w:tcPr>
          <w:p w:rsidR="0084495E" w:rsidRDefault="0084495E" w:rsidP="00D05F6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Permanently for historical purposes</w:t>
            </w:r>
          </w:p>
        </w:tc>
      </w:tr>
      <w:tr w:rsidR="006C5D00" w:rsidTr="006C5D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84495E" w:rsidP="0084495E">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Time cards</w:t>
            </w:r>
          </w:p>
        </w:tc>
        <w:tc>
          <w:tcPr>
            <w:tcW w:w="4677" w:type="dxa"/>
            <w:shd w:val="clear" w:color="auto" w:fill="auto"/>
          </w:tcPr>
          <w:p w:rsidR="006C5D00" w:rsidRPr="00F572AD" w:rsidRDefault="0084495E" w:rsidP="00D05F6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2 years after audit</w:t>
            </w:r>
          </w:p>
        </w:tc>
      </w:tr>
      <w:tr w:rsidR="006C5D00" w:rsidTr="006C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rsidR="006C5D00" w:rsidRPr="00F572AD" w:rsidRDefault="0084495E" w:rsidP="0084495E">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 xml:space="preserve">Trade union agreements </w:t>
            </w:r>
          </w:p>
        </w:tc>
        <w:tc>
          <w:tcPr>
            <w:tcW w:w="4677" w:type="dxa"/>
            <w:shd w:val="clear" w:color="auto" w:fill="auto"/>
          </w:tcPr>
          <w:p w:rsidR="006C5D00" w:rsidRPr="00F572AD" w:rsidRDefault="0084495E" w:rsidP="00D05F6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 years after ceasing to be effective</w:t>
            </w:r>
          </w:p>
        </w:tc>
      </w:tr>
    </w:tbl>
    <w:p w:rsidR="00F56B55" w:rsidRDefault="00F56B55" w:rsidP="00095119">
      <w:pPr>
        <w:jc w:val="both"/>
        <w:rPr>
          <w:rFonts w:asciiTheme="minorHAnsi" w:hAnsiTheme="minorHAnsi"/>
          <w:sz w:val="22"/>
          <w:szCs w:val="22"/>
        </w:rPr>
      </w:pPr>
    </w:p>
    <w:p w:rsidR="00F56B55" w:rsidRDefault="00F56B55" w:rsidP="00095119">
      <w:pPr>
        <w:jc w:val="both"/>
        <w:rPr>
          <w:rFonts w:asciiTheme="minorHAnsi" w:hAnsiTheme="minorHAnsi"/>
          <w:sz w:val="22"/>
          <w:szCs w:val="22"/>
        </w:rPr>
      </w:pPr>
    </w:p>
    <w:tbl>
      <w:tblPr>
        <w:tblStyle w:val="LightGrid"/>
        <w:tblW w:w="0" w:type="auto"/>
        <w:tblLook w:val="04A0" w:firstRow="1" w:lastRow="0" w:firstColumn="1" w:lastColumn="0" w:noHBand="0" w:noVBand="1"/>
      </w:tblPr>
      <w:tblGrid>
        <w:gridCol w:w="3080"/>
        <w:gridCol w:w="1423"/>
        <w:gridCol w:w="4739"/>
      </w:tblGrid>
      <w:tr w:rsidR="00F572AD" w:rsidTr="00F57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BFBFBF" w:themeFill="background1" w:themeFillShade="BF"/>
          </w:tcPr>
          <w:p w:rsidR="00F572AD" w:rsidRDefault="00F572AD" w:rsidP="00B444A2">
            <w:pPr>
              <w:jc w:val="both"/>
              <w:rPr>
                <w:rFonts w:asciiTheme="minorHAnsi" w:hAnsiTheme="minorHAnsi"/>
                <w:sz w:val="22"/>
                <w:szCs w:val="22"/>
              </w:rPr>
            </w:pPr>
            <w:r>
              <w:rPr>
                <w:rFonts w:asciiTheme="minorHAnsi" w:hAnsiTheme="minorHAnsi"/>
                <w:sz w:val="22"/>
                <w:szCs w:val="22"/>
              </w:rPr>
              <w:t>DOCUMENT</w:t>
            </w:r>
          </w:p>
        </w:tc>
        <w:tc>
          <w:tcPr>
            <w:tcW w:w="1423" w:type="dxa"/>
            <w:shd w:val="clear" w:color="auto" w:fill="BFBFBF" w:themeFill="background1" w:themeFillShade="BF"/>
          </w:tcPr>
          <w:p w:rsidR="00F572AD" w:rsidRDefault="00F572AD" w:rsidP="00B444A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MINIMUM RETENTION PERIOD</w:t>
            </w:r>
          </w:p>
        </w:tc>
        <w:tc>
          <w:tcPr>
            <w:tcW w:w="4739" w:type="dxa"/>
            <w:shd w:val="clear" w:color="auto" w:fill="BFBFBF" w:themeFill="background1" w:themeFillShade="BF"/>
          </w:tcPr>
          <w:p w:rsidR="00F572AD" w:rsidRDefault="00F572AD" w:rsidP="00B444A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REASON</w:t>
            </w:r>
          </w:p>
        </w:tc>
      </w:tr>
      <w:tr w:rsidR="00F572AD" w:rsidTr="002F031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F572AD" w:rsidRPr="00F572AD" w:rsidRDefault="00F572AD" w:rsidP="00B444A2">
            <w:pPr>
              <w:jc w:val="both"/>
              <w:rPr>
                <w:rFonts w:asciiTheme="minorHAnsi" w:hAnsiTheme="minorHAnsi"/>
              </w:rPr>
            </w:pPr>
            <w:r>
              <w:rPr>
                <w:rFonts w:asciiTheme="minorHAnsi" w:hAnsiTheme="minorHAnsi"/>
              </w:rPr>
              <w:t>For Halls, Centre, Recreation Grounds</w:t>
            </w:r>
          </w:p>
        </w:tc>
      </w:tr>
      <w:tr w:rsidR="00F572AD" w:rsidTr="00F572AD">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080" w:type="dxa"/>
          </w:tcPr>
          <w:p w:rsid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Application to hire</w:t>
            </w:r>
          </w:p>
          <w:p w:rsid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Lettings diaries</w:t>
            </w:r>
          </w:p>
          <w:p w:rsidR="00F572AD" w:rsidRDefault="00F572AD"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Copies of bills to hires</w:t>
            </w:r>
          </w:p>
          <w:p w:rsidR="00F572AD" w:rsidRPr="00F572AD" w:rsidRDefault="00F572AD" w:rsidP="00F572AD">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 xml:space="preserve">Record of tickets issued </w:t>
            </w:r>
          </w:p>
        </w:tc>
        <w:tc>
          <w:tcPr>
            <w:tcW w:w="1423" w:type="dxa"/>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 Years</w:t>
            </w:r>
          </w:p>
        </w:tc>
        <w:tc>
          <w:tcPr>
            <w:tcW w:w="4739" w:type="dxa"/>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VAT</w:t>
            </w:r>
          </w:p>
        </w:tc>
      </w:tr>
      <w:tr w:rsidR="00F572AD" w:rsidTr="004A3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F572AD" w:rsidRPr="00F572AD" w:rsidRDefault="00F572AD" w:rsidP="00B444A2">
            <w:pPr>
              <w:jc w:val="both"/>
              <w:rPr>
                <w:rFonts w:asciiTheme="minorHAnsi" w:hAnsiTheme="minorHAnsi"/>
              </w:rPr>
            </w:pPr>
            <w:r>
              <w:rPr>
                <w:rFonts w:asciiTheme="minorHAnsi" w:hAnsiTheme="minorHAnsi"/>
              </w:rPr>
              <w:t>For Allotments</w:t>
            </w:r>
          </w:p>
        </w:tc>
      </w:tr>
      <w:tr w:rsidR="00F572AD" w:rsidTr="00F57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572AD" w:rsidRPr="00F572AD" w:rsidRDefault="00F572AD" w:rsidP="00F572AD">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Register and plans</w:t>
            </w:r>
          </w:p>
        </w:tc>
        <w:tc>
          <w:tcPr>
            <w:tcW w:w="1423" w:type="dxa"/>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Indefinite</w:t>
            </w:r>
          </w:p>
        </w:tc>
        <w:tc>
          <w:tcPr>
            <w:tcW w:w="4739" w:type="dxa"/>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Audit, Management</w:t>
            </w:r>
          </w:p>
        </w:tc>
      </w:tr>
      <w:tr w:rsidR="00F572AD" w:rsidTr="00F20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F572AD" w:rsidRPr="00F572AD" w:rsidRDefault="00F572AD" w:rsidP="00F572AD">
            <w:pPr>
              <w:jc w:val="both"/>
              <w:rPr>
                <w:rFonts w:asciiTheme="minorHAnsi" w:hAnsiTheme="minorHAnsi"/>
              </w:rPr>
            </w:pPr>
            <w:r>
              <w:rPr>
                <w:rFonts w:asciiTheme="minorHAnsi" w:hAnsiTheme="minorHAnsi"/>
              </w:rPr>
              <w:t xml:space="preserve">For Burial Grounds </w:t>
            </w:r>
          </w:p>
        </w:tc>
      </w:tr>
      <w:tr w:rsidR="00F572AD" w:rsidTr="00F57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E42073" w:rsidRDefault="00E42073"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Register of fees collected</w:t>
            </w:r>
          </w:p>
          <w:p w:rsidR="00E42073" w:rsidRDefault="00E42073"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Register of burials</w:t>
            </w:r>
          </w:p>
          <w:p w:rsidR="00E42073" w:rsidRDefault="00E42073"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Register of purchased graves</w:t>
            </w:r>
          </w:p>
          <w:p w:rsidR="00E42073" w:rsidRDefault="00E42073"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Register/plan of grave spaces</w:t>
            </w:r>
          </w:p>
          <w:p w:rsidR="00E42073" w:rsidRDefault="00E42073"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Register of memorials</w:t>
            </w:r>
          </w:p>
          <w:p w:rsidR="00E42073" w:rsidRDefault="00E42073"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Applications for internment</w:t>
            </w:r>
          </w:p>
          <w:p w:rsidR="00E42073" w:rsidRDefault="00E42073"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Applications for right to erect memorials</w:t>
            </w:r>
          </w:p>
          <w:p w:rsidR="00E42073" w:rsidRDefault="00E42073" w:rsidP="00B444A2">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Disposal certificates</w:t>
            </w:r>
          </w:p>
          <w:p w:rsidR="00F572AD" w:rsidRPr="00E42073" w:rsidRDefault="00E42073" w:rsidP="00E42073">
            <w:pPr>
              <w:pStyle w:val="ListParagraph"/>
              <w:numPr>
                <w:ilvl w:val="0"/>
                <w:numId w:val="11"/>
              </w:numPr>
              <w:ind w:left="284" w:hanging="142"/>
              <w:jc w:val="both"/>
              <w:rPr>
                <w:rFonts w:eastAsiaTheme="majorEastAsia" w:cstheme="majorBidi"/>
                <w:sz w:val="20"/>
                <w:szCs w:val="20"/>
              </w:rPr>
            </w:pPr>
            <w:r>
              <w:rPr>
                <w:rFonts w:eastAsiaTheme="majorEastAsia" w:cstheme="majorBidi"/>
                <w:sz w:val="20"/>
                <w:szCs w:val="20"/>
              </w:rPr>
              <w:t xml:space="preserve">Copy certificates of grant of exclusive right of burial </w:t>
            </w:r>
          </w:p>
        </w:tc>
        <w:tc>
          <w:tcPr>
            <w:tcW w:w="1423"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Indefinite</w:t>
            </w:r>
          </w:p>
        </w:tc>
        <w:tc>
          <w:tcPr>
            <w:tcW w:w="4739" w:type="dxa"/>
            <w:shd w:val="clear" w:color="auto" w:fill="auto"/>
          </w:tcPr>
          <w:p w:rsidR="00F572AD" w:rsidRPr="00F572AD" w:rsidRDefault="00E42073" w:rsidP="00B444A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Archives, Local Authorities Cemeteries Order 1977 (SI. 204)</w:t>
            </w:r>
          </w:p>
        </w:tc>
      </w:tr>
    </w:tbl>
    <w:p w:rsidR="00F56B55" w:rsidRDefault="00F56B55" w:rsidP="00095119">
      <w:pPr>
        <w:jc w:val="both"/>
        <w:rPr>
          <w:rFonts w:asciiTheme="minorHAnsi" w:hAnsiTheme="minorHAnsi"/>
          <w:sz w:val="22"/>
          <w:szCs w:val="22"/>
        </w:rPr>
      </w:pPr>
    </w:p>
    <w:p w:rsidR="00E42073" w:rsidRPr="00954DEE" w:rsidRDefault="00E42073" w:rsidP="00E42073">
      <w:pPr>
        <w:pStyle w:val="Default"/>
        <w:rPr>
          <w:rFonts w:asciiTheme="minorHAnsi" w:hAnsiTheme="minorHAnsi" w:cs="Arial"/>
          <w:b/>
          <w:bCs/>
        </w:rPr>
      </w:pPr>
      <w:r>
        <w:rPr>
          <w:rFonts w:asciiTheme="minorHAnsi" w:hAnsiTheme="minorHAnsi" w:cs="Arial"/>
          <w:b/>
          <w:bCs/>
        </w:rPr>
        <w:t>12. Monitoring and review of this policy</w:t>
      </w:r>
    </w:p>
    <w:p w:rsidR="00E42073" w:rsidRDefault="00E42073" w:rsidP="00095119">
      <w:pPr>
        <w:jc w:val="both"/>
        <w:rPr>
          <w:rFonts w:asciiTheme="minorHAnsi" w:hAnsiTheme="minorHAnsi"/>
          <w:sz w:val="22"/>
          <w:szCs w:val="22"/>
        </w:rPr>
      </w:pPr>
    </w:p>
    <w:p w:rsidR="00E42073" w:rsidRPr="00E42073" w:rsidRDefault="00E42073" w:rsidP="00095119">
      <w:pPr>
        <w:jc w:val="both"/>
        <w:rPr>
          <w:rFonts w:asciiTheme="minorHAnsi" w:hAnsiTheme="minorHAnsi"/>
          <w:sz w:val="22"/>
          <w:szCs w:val="22"/>
        </w:rPr>
      </w:pPr>
      <w:r>
        <w:rPr>
          <w:rFonts w:asciiTheme="minorHAnsi" w:hAnsiTheme="minorHAnsi"/>
          <w:sz w:val="22"/>
          <w:szCs w:val="22"/>
        </w:rPr>
        <w:t xml:space="preserve">12.1 </w:t>
      </w:r>
      <w:r w:rsidRPr="00095119">
        <w:rPr>
          <w:rFonts w:asciiTheme="minorHAnsi" w:hAnsiTheme="minorHAnsi"/>
          <w:sz w:val="22"/>
          <w:szCs w:val="22"/>
        </w:rPr>
        <w:t>The Town Clerk shall be responsible for reviewing this policy annually to ensure that it meets legal requirements and reflects best practice</w:t>
      </w:r>
      <w:r>
        <w:rPr>
          <w:rFonts w:asciiTheme="minorHAnsi" w:hAnsiTheme="minorHAnsi"/>
          <w:sz w:val="22"/>
          <w:szCs w:val="22"/>
        </w:rPr>
        <w:t>.</w:t>
      </w:r>
    </w:p>
    <w:p w:rsidR="00E42073" w:rsidRDefault="00E42073" w:rsidP="00095119">
      <w:pPr>
        <w:jc w:val="both"/>
        <w:rPr>
          <w:rFonts w:asciiTheme="minorHAnsi" w:hAnsiTheme="minorHAnsi"/>
          <w:sz w:val="22"/>
          <w:szCs w:val="22"/>
        </w:rPr>
      </w:pPr>
    </w:p>
    <w:p w:rsidR="00E42073" w:rsidRDefault="00E42073" w:rsidP="00095119">
      <w:pPr>
        <w:jc w:val="both"/>
        <w:rPr>
          <w:rFonts w:asciiTheme="minorHAnsi" w:hAnsiTheme="minorHAnsi"/>
          <w:sz w:val="22"/>
          <w:szCs w:val="22"/>
        </w:rPr>
      </w:pPr>
      <w:bookmarkStart w:id="0" w:name="_GoBack"/>
      <w:bookmarkEnd w:id="0"/>
    </w:p>
    <w:p w:rsidR="00E42073" w:rsidRDefault="00E42073" w:rsidP="00095119">
      <w:pPr>
        <w:jc w:val="both"/>
        <w:rPr>
          <w:rFonts w:asciiTheme="minorHAnsi" w:hAnsiTheme="minorHAnsi"/>
          <w:sz w:val="22"/>
          <w:szCs w:val="22"/>
        </w:rPr>
      </w:pPr>
    </w:p>
    <w:p w:rsidR="00F56B55" w:rsidRDefault="00F56B55" w:rsidP="00095119">
      <w:pPr>
        <w:jc w:val="both"/>
        <w:rPr>
          <w:rFonts w:asciiTheme="minorHAnsi" w:hAnsiTheme="minorHAnsi"/>
          <w:sz w:val="22"/>
          <w:szCs w:val="22"/>
        </w:rPr>
      </w:pPr>
    </w:p>
    <w:p w:rsidR="00095119" w:rsidRPr="00095119" w:rsidRDefault="00846CD8" w:rsidP="00095119">
      <w:pPr>
        <w:pStyle w:val="Default"/>
        <w:jc w:val="right"/>
        <w:rPr>
          <w:rFonts w:asciiTheme="minorHAnsi" w:hAnsiTheme="minorHAnsi" w:cs="Arial"/>
          <w:i/>
          <w:color w:val="auto"/>
        </w:rPr>
      </w:pPr>
      <w:r>
        <w:rPr>
          <w:rFonts w:asciiTheme="minorHAnsi" w:hAnsiTheme="minorHAnsi" w:cs="Arial"/>
          <w:b/>
          <w:bCs/>
          <w:i/>
          <w:color w:val="auto"/>
        </w:rPr>
        <w:t>November</w:t>
      </w:r>
      <w:r w:rsidR="00095119" w:rsidRPr="00095119">
        <w:rPr>
          <w:rFonts w:asciiTheme="minorHAnsi" w:hAnsiTheme="minorHAnsi" w:cs="Arial"/>
          <w:b/>
          <w:bCs/>
          <w:i/>
          <w:color w:val="auto"/>
        </w:rPr>
        <w:t xml:space="preserve"> 2016 </w:t>
      </w:r>
    </w:p>
    <w:p w:rsidR="00095119" w:rsidRPr="00095119" w:rsidRDefault="00095119" w:rsidP="00095119">
      <w:pPr>
        <w:jc w:val="right"/>
        <w:rPr>
          <w:rFonts w:asciiTheme="minorHAnsi" w:hAnsiTheme="minorHAnsi" w:cs="Arial"/>
          <w:i/>
        </w:rPr>
      </w:pPr>
      <w:r w:rsidRPr="00095119">
        <w:rPr>
          <w:rFonts w:asciiTheme="minorHAnsi" w:hAnsiTheme="minorHAnsi" w:cs="Arial"/>
          <w:b/>
          <w:bCs/>
          <w:i/>
        </w:rPr>
        <w:t>Adopted by Full Council –</w:t>
      </w:r>
      <w:r w:rsidR="008312FA">
        <w:rPr>
          <w:rFonts w:asciiTheme="minorHAnsi" w:hAnsiTheme="minorHAnsi" w:cs="Arial"/>
          <w:b/>
          <w:bCs/>
          <w:i/>
        </w:rPr>
        <w:t xml:space="preserve"> 30.11.16</w:t>
      </w:r>
    </w:p>
    <w:p w:rsidR="009609B6" w:rsidRPr="00095119" w:rsidRDefault="009609B6" w:rsidP="00095119">
      <w:pPr>
        <w:pStyle w:val="Default"/>
        <w:rPr>
          <w:rFonts w:asciiTheme="minorHAnsi" w:hAnsiTheme="minorHAnsi" w:cs="Arial"/>
          <w:i/>
          <w:color w:val="auto"/>
          <w:sz w:val="22"/>
          <w:szCs w:val="22"/>
        </w:rPr>
      </w:pPr>
    </w:p>
    <w:sectPr w:rsidR="009609B6" w:rsidRPr="000951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71" w:rsidRDefault="00024871" w:rsidP="009609B6">
      <w:r>
        <w:separator/>
      </w:r>
    </w:p>
  </w:endnote>
  <w:endnote w:type="continuationSeparator" w:id="0">
    <w:p w:rsidR="00024871" w:rsidRDefault="00024871" w:rsidP="0096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88823"/>
      <w:docPartObj>
        <w:docPartGallery w:val="Page Numbers (Bottom of Page)"/>
        <w:docPartUnique/>
      </w:docPartObj>
    </w:sdtPr>
    <w:sdtEndPr>
      <w:rPr>
        <w:color w:val="808080" w:themeColor="background1" w:themeShade="80"/>
        <w:spacing w:val="60"/>
      </w:rPr>
    </w:sdtEndPr>
    <w:sdtContent>
      <w:p w:rsidR="00095119" w:rsidRDefault="000951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12FA" w:rsidRPr="008312FA">
          <w:rPr>
            <w:b/>
            <w:bCs/>
            <w:noProof/>
          </w:rPr>
          <w:t>12</w:t>
        </w:r>
        <w:r>
          <w:rPr>
            <w:b/>
            <w:bCs/>
            <w:noProof/>
          </w:rPr>
          <w:fldChar w:fldCharType="end"/>
        </w:r>
        <w:r>
          <w:rPr>
            <w:b/>
            <w:bCs/>
          </w:rPr>
          <w:t xml:space="preserve"> | </w:t>
        </w:r>
        <w:r>
          <w:rPr>
            <w:color w:val="808080" w:themeColor="background1" w:themeShade="80"/>
            <w:spacing w:val="60"/>
          </w:rPr>
          <w:t>Page</w:t>
        </w:r>
      </w:p>
    </w:sdtContent>
  </w:sdt>
  <w:p w:rsidR="00095119" w:rsidRDefault="00095119" w:rsidP="0009511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71" w:rsidRDefault="00024871" w:rsidP="009609B6">
      <w:r>
        <w:separator/>
      </w:r>
    </w:p>
  </w:footnote>
  <w:footnote w:type="continuationSeparator" w:id="0">
    <w:p w:rsidR="00024871" w:rsidRDefault="00024871" w:rsidP="0096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B6" w:rsidRDefault="009609B6" w:rsidP="009609B6">
    <w:pPr>
      <w:pStyle w:val="Header"/>
      <w:jc w:val="center"/>
    </w:pPr>
    <w:r>
      <w:rPr>
        <w:b/>
        <w:bCs/>
      </w:rPr>
      <w:object w:dxaOrig="5100" w:dyaOrig="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5pt;height:186.45pt" o:ole="">
          <v:imagedata r:id="rId1" o:title=""/>
        </v:shape>
        <o:OLEObject Type="Embed" ProgID="PBrush" ShapeID="_x0000_i1025" DrawAspect="Content" ObjectID="_15420937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031"/>
    <w:multiLevelType w:val="hybridMultilevel"/>
    <w:tmpl w:val="0A3040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F6439"/>
    <w:multiLevelType w:val="hybridMultilevel"/>
    <w:tmpl w:val="41C2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76F8B"/>
    <w:multiLevelType w:val="multilevel"/>
    <w:tmpl w:val="CA5E2A3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136908"/>
    <w:multiLevelType w:val="hybridMultilevel"/>
    <w:tmpl w:val="477CBBD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4E8F072E"/>
    <w:multiLevelType w:val="hybridMultilevel"/>
    <w:tmpl w:val="20BC3DA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5C4E55A7"/>
    <w:multiLevelType w:val="hybridMultilevel"/>
    <w:tmpl w:val="50B0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460E94"/>
    <w:multiLevelType w:val="hybridMultilevel"/>
    <w:tmpl w:val="2FC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D37CF7"/>
    <w:multiLevelType w:val="hybridMultilevel"/>
    <w:tmpl w:val="EB723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48200D"/>
    <w:multiLevelType w:val="hybridMultilevel"/>
    <w:tmpl w:val="63BE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9F7E29"/>
    <w:multiLevelType w:val="hybridMultilevel"/>
    <w:tmpl w:val="88BA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E0"/>
    <w:rsid w:val="000216E8"/>
    <w:rsid w:val="00024871"/>
    <w:rsid w:val="00095119"/>
    <w:rsid w:val="000B73C1"/>
    <w:rsid w:val="000D10BE"/>
    <w:rsid w:val="00110DFD"/>
    <w:rsid w:val="001264BA"/>
    <w:rsid w:val="00177182"/>
    <w:rsid w:val="001B1B18"/>
    <w:rsid w:val="002359CA"/>
    <w:rsid w:val="00263E65"/>
    <w:rsid w:val="002861EE"/>
    <w:rsid w:val="002E209C"/>
    <w:rsid w:val="002E720F"/>
    <w:rsid w:val="00302CD6"/>
    <w:rsid w:val="003440AE"/>
    <w:rsid w:val="0034655B"/>
    <w:rsid w:val="003C609E"/>
    <w:rsid w:val="003E41B4"/>
    <w:rsid w:val="00495EB4"/>
    <w:rsid w:val="004A14D6"/>
    <w:rsid w:val="004F0A08"/>
    <w:rsid w:val="00513999"/>
    <w:rsid w:val="005168BD"/>
    <w:rsid w:val="005C115E"/>
    <w:rsid w:val="005C129B"/>
    <w:rsid w:val="005E04A1"/>
    <w:rsid w:val="005E29D2"/>
    <w:rsid w:val="00634031"/>
    <w:rsid w:val="00644430"/>
    <w:rsid w:val="00680B4F"/>
    <w:rsid w:val="006C5D00"/>
    <w:rsid w:val="006D279E"/>
    <w:rsid w:val="006D4286"/>
    <w:rsid w:val="006F14EC"/>
    <w:rsid w:val="007210FA"/>
    <w:rsid w:val="00722B48"/>
    <w:rsid w:val="007A04A2"/>
    <w:rsid w:val="00821709"/>
    <w:rsid w:val="008312FA"/>
    <w:rsid w:val="00837E3C"/>
    <w:rsid w:val="0084495E"/>
    <w:rsid w:val="00846CD8"/>
    <w:rsid w:val="00847284"/>
    <w:rsid w:val="008C78E0"/>
    <w:rsid w:val="008E35EF"/>
    <w:rsid w:val="00945BDB"/>
    <w:rsid w:val="00954DEE"/>
    <w:rsid w:val="00955444"/>
    <w:rsid w:val="009609B6"/>
    <w:rsid w:val="009A5C87"/>
    <w:rsid w:val="00A119E2"/>
    <w:rsid w:val="00AD73D1"/>
    <w:rsid w:val="00BB424D"/>
    <w:rsid w:val="00C20DA4"/>
    <w:rsid w:val="00C92E44"/>
    <w:rsid w:val="00CB0240"/>
    <w:rsid w:val="00D54561"/>
    <w:rsid w:val="00DC0D5C"/>
    <w:rsid w:val="00DF5435"/>
    <w:rsid w:val="00E416D7"/>
    <w:rsid w:val="00E42073"/>
    <w:rsid w:val="00E5522C"/>
    <w:rsid w:val="00E77CE7"/>
    <w:rsid w:val="00E86507"/>
    <w:rsid w:val="00E86D93"/>
    <w:rsid w:val="00ED48C6"/>
    <w:rsid w:val="00F33BCB"/>
    <w:rsid w:val="00F56B55"/>
    <w:rsid w:val="00F572AD"/>
    <w:rsid w:val="00F7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1"/>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9B6"/>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609B6"/>
    <w:pPr>
      <w:tabs>
        <w:tab w:val="center" w:pos="4513"/>
        <w:tab w:val="right" w:pos="9026"/>
      </w:tabs>
    </w:pPr>
  </w:style>
  <w:style w:type="character" w:customStyle="1" w:styleId="HeaderChar">
    <w:name w:val="Header Char"/>
    <w:basedOn w:val="DefaultParagraphFont"/>
    <w:link w:val="Header"/>
    <w:uiPriority w:val="99"/>
    <w:rsid w:val="009609B6"/>
    <w:rPr>
      <w:lang w:eastAsia="en-GB"/>
    </w:rPr>
  </w:style>
  <w:style w:type="paragraph" w:styleId="Footer">
    <w:name w:val="footer"/>
    <w:basedOn w:val="Normal"/>
    <w:link w:val="FooterChar"/>
    <w:uiPriority w:val="99"/>
    <w:unhideWhenUsed/>
    <w:rsid w:val="009609B6"/>
    <w:pPr>
      <w:tabs>
        <w:tab w:val="center" w:pos="4513"/>
        <w:tab w:val="right" w:pos="9026"/>
      </w:tabs>
    </w:pPr>
  </w:style>
  <w:style w:type="character" w:customStyle="1" w:styleId="FooterChar">
    <w:name w:val="Footer Char"/>
    <w:basedOn w:val="DefaultParagraphFont"/>
    <w:link w:val="Footer"/>
    <w:uiPriority w:val="99"/>
    <w:rsid w:val="009609B6"/>
    <w:rPr>
      <w:lang w:eastAsia="en-GB"/>
    </w:rPr>
  </w:style>
  <w:style w:type="paragraph" w:styleId="ListParagraph">
    <w:name w:val="List Paragraph"/>
    <w:basedOn w:val="Normal"/>
    <w:uiPriority w:val="34"/>
    <w:qFormat/>
    <w:rsid w:val="009A5C87"/>
    <w:pPr>
      <w:spacing w:after="160" w:line="25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440AE"/>
    <w:rPr>
      <w:rFonts w:ascii="Tahoma" w:hAnsi="Tahoma" w:cs="Tahoma"/>
      <w:sz w:val="16"/>
      <w:szCs w:val="16"/>
    </w:rPr>
  </w:style>
  <w:style w:type="character" w:customStyle="1" w:styleId="BalloonTextChar">
    <w:name w:val="Balloon Text Char"/>
    <w:basedOn w:val="DefaultParagraphFont"/>
    <w:link w:val="BalloonText"/>
    <w:uiPriority w:val="99"/>
    <w:semiHidden/>
    <w:rsid w:val="003440AE"/>
    <w:rPr>
      <w:rFonts w:ascii="Tahoma" w:hAnsi="Tahoma" w:cs="Tahoma"/>
      <w:sz w:val="16"/>
      <w:szCs w:val="16"/>
      <w:lang w:eastAsia="en-GB"/>
    </w:rPr>
  </w:style>
  <w:style w:type="table" w:styleId="TableGrid">
    <w:name w:val="Table Grid"/>
    <w:basedOn w:val="TableNormal"/>
    <w:uiPriority w:val="59"/>
    <w:rsid w:val="0084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20D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20D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1"/>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9B6"/>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609B6"/>
    <w:pPr>
      <w:tabs>
        <w:tab w:val="center" w:pos="4513"/>
        <w:tab w:val="right" w:pos="9026"/>
      </w:tabs>
    </w:pPr>
  </w:style>
  <w:style w:type="character" w:customStyle="1" w:styleId="HeaderChar">
    <w:name w:val="Header Char"/>
    <w:basedOn w:val="DefaultParagraphFont"/>
    <w:link w:val="Header"/>
    <w:uiPriority w:val="99"/>
    <w:rsid w:val="009609B6"/>
    <w:rPr>
      <w:lang w:eastAsia="en-GB"/>
    </w:rPr>
  </w:style>
  <w:style w:type="paragraph" w:styleId="Footer">
    <w:name w:val="footer"/>
    <w:basedOn w:val="Normal"/>
    <w:link w:val="FooterChar"/>
    <w:uiPriority w:val="99"/>
    <w:unhideWhenUsed/>
    <w:rsid w:val="009609B6"/>
    <w:pPr>
      <w:tabs>
        <w:tab w:val="center" w:pos="4513"/>
        <w:tab w:val="right" w:pos="9026"/>
      </w:tabs>
    </w:pPr>
  </w:style>
  <w:style w:type="character" w:customStyle="1" w:styleId="FooterChar">
    <w:name w:val="Footer Char"/>
    <w:basedOn w:val="DefaultParagraphFont"/>
    <w:link w:val="Footer"/>
    <w:uiPriority w:val="99"/>
    <w:rsid w:val="009609B6"/>
    <w:rPr>
      <w:lang w:eastAsia="en-GB"/>
    </w:rPr>
  </w:style>
  <w:style w:type="paragraph" w:styleId="ListParagraph">
    <w:name w:val="List Paragraph"/>
    <w:basedOn w:val="Normal"/>
    <w:uiPriority w:val="34"/>
    <w:qFormat/>
    <w:rsid w:val="009A5C87"/>
    <w:pPr>
      <w:spacing w:after="160" w:line="25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440AE"/>
    <w:rPr>
      <w:rFonts w:ascii="Tahoma" w:hAnsi="Tahoma" w:cs="Tahoma"/>
      <w:sz w:val="16"/>
      <w:szCs w:val="16"/>
    </w:rPr>
  </w:style>
  <w:style w:type="character" w:customStyle="1" w:styleId="BalloonTextChar">
    <w:name w:val="Balloon Text Char"/>
    <w:basedOn w:val="DefaultParagraphFont"/>
    <w:link w:val="BalloonText"/>
    <w:uiPriority w:val="99"/>
    <w:semiHidden/>
    <w:rsid w:val="003440AE"/>
    <w:rPr>
      <w:rFonts w:ascii="Tahoma" w:hAnsi="Tahoma" w:cs="Tahoma"/>
      <w:sz w:val="16"/>
      <w:szCs w:val="16"/>
      <w:lang w:eastAsia="en-GB"/>
    </w:rPr>
  </w:style>
  <w:style w:type="table" w:styleId="TableGrid">
    <w:name w:val="Table Grid"/>
    <w:basedOn w:val="TableNormal"/>
    <w:uiPriority w:val="59"/>
    <w:rsid w:val="0084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20D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20D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0320">
      <w:bodyDiv w:val="1"/>
      <w:marLeft w:val="0"/>
      <w:marRight w:val="0"/>
      <w:marTop w:val="0"/>
      <w:marBottom w:val="0"/>
      <w:divBdr>
        <w:top w:val="none" w:sz="0" w:space="0" w:color="auto"/>
        <w:left w:val="none" w:sz="0" w:space="0" w:color="auto"/>
        <w:bottom w:val="none" w:sz="0" w:space="0" w:color="auto"/>
        <w:right w:val="none" w:sz="0" w:space="0" w:color="auto"/>
      </w:divBdr>
      <w:divsChild>
        <w:div w:id="1838421971">
          <w:marLeft w:val="0"/>
          <w:marRight w:val="0"/>
          <w:marTop w:val="0"/>
          <w:marBottom w:val="0"/>
          <w:divBdr>
            <w:top w:val="none" w:sz="0" w:space="0" w:color="auto"/>
            <w:left w:val="none" w:sz="0" w:space="0" w:color="auto"/>
            <w:bottom w:val="none" w:sz="0" w:space="0" w:color="auto"/>
            <w:right w:val="none" w:sz="0" w:space="0" w:color="auto"/>
          </w:divBdr>
          <w:divsChild>
            <w:div w:id="1543833713">
              <w:marLeft w:val="0"/>
              <w:marRight w:val="0"/>
              <w:marTop w:val="0"/>
              <w:marBottom w:val="0"/>
              <w:divBdr>
                <w:top w:val="none" w:sz="0" w:space="0" w:color="auto"/>
                <w:left w:val="none" w:sz="0" w:space="0" w:color="auto"/>
                <w:bottom w:val="none" w:sz="0" w:space="0" w:color="auto"/>
                <w:right w:val="none" w:sz="0" w:space="0" w:color="auto"/>
              </w:divBdr>
              <w:divsChild>
                <w:div w:id="1837763841">
                  <w:marLeft w:val="0"/>
                  <w:marRight w:val="0"/>
                  <w:marTop w:val="0"/>
                  <w:marBottom w:val="0"/>
                  <w:divBdr>
                    <w:top w:val="none" w:sz="0" w:space="0" w:color="auto"/>
                    <w:left w:val="none" w:sz="0" w:space="0" w:color="auto"/>
                    <w:bottom w:val="none" w:sz="0" w:space="0" w:color="auto"/>
                    <w:right w:val="none" w:sz="0" w:space="0" w:color="auto"/>
                  </w:divBdr>
                  <w:divsChild>
                    <w:div w:id="785122043">
                      <w:marLeft w:val="0"/>
                      <w:marRight w:val="0"/>
                      <w:marTop w:val="0"/>
                      <w:marBottom w:val="0"/>
                      <w:divBdr>
                        <w:top w:val="none" w:sz="0" w:space="0" w:color="auto"/>
                        <w:left w:val="none" w:sz="0" w:space="0" w:color="auto"/>
                        <w:bottom w:val="none" w:sz="0" w:space="0" w:color="auto"/>
                        <w:right w:val="none" w:sz="0" w:space="0" w:color="auto"/>
                      </w:divBdr>
                      <w:divsChild>
                        <w:div w:id="1670867096">
                          <w:marLeft w:val="0"/>
                          <w:marRight w:val="0"/>
                          <w:marTop w:val="0"/>
                          <w:marBottom w:val="0"/>
                          <w:divBdr>
                            <w:top w:val="none" w:sz="0" w:space="0" w:color="auto"/>
                            <w:left w:val="none" w:sz="0" w:space="0" w:color="auto"/>
                            <w:bottom w:val="none" w:sz="0" w:space="0" w:color="auto"/>
                            <w:right w:val="none" w:sz="0" w:space="0" w:color="auto"/>
                          </w:divBdr>
                          <w:divsChild>
                            <w:div w:id="1609896420">
                              <w:marLeft w:val="0"/>
                              <w:marRight w:val="0"/>
                              <w:marTop w:val="0"/>
                              <w:marBottom w:val="0"/>
                              <w:divBdr>
                                <w:top w:val="none" w:sz="0" w:space="0" w:color="auto"/>
                                <w:left w:val="none" w:sz="0" w:space="0" w:color="auto"/>
                                <w:bottom w:val="none" w:sz="0" w:space="0" w:color="auto"/>
                                <w:right w:val="none" w:sz="0" w:space="0" w:color="auto"/>
                              </w:divBdr>
                              <w:divsChild>
                                <w:div w:id="1647515192">
                                  <w:marLeft w:val="0"/>
                                  <w:marRight w:val="0"/>
                                  <w:marTop w:val="0"/>
                                  <w:marBottom w:val="0"/>
                                  <w:divBdr>
                                    <w:top w:val="none" w:sz="0" w:space="0" w:color="auto"/>
                                    <w:left w:val="none" w:sz="0" w:space="0" w:color="auto"/>
                                    <w:bottom w:val="none" w:sz="0" w:space="0" w:color="auto"/>
                                    <w:right w:val="none" w:sz="0" w:space="0" w:color="auto"/>
                                  </w:divBdr>
                                  <w:divsChild>
                                    <w:div w:id="248933189">
                                      <w:marLeft w:val="0"/>
                                      <w:marRight w:val="0"/>
                                      <w:marTop w:val="0"/>
                                      <w:marBottom w:val="0"/>
                                      <w:divBdr>
                                        <w:top w:val="none" w:sz="0" w:space="0" w:color="auto"/>
                                        <w:left w:val="none" w:sz="0" w:space="0" w:color="auto"/>
                                        <w:bottom w:val="none" w:sz="0" w:space="0" w:color="auto"/>
                                        <w:right w:val="none" w:sz="0" w:space="0" w:color="auto"/>
                                      </w:divBdr>
                                      <w:divsChild>
                                        <w:div w:id="151214877">
                                          <w:marLeft w:val="0"/>
                                          <w:marRight w:val="0"/>
                                          <w:marTop w:val="0"/>
                                          <w:marBottom w:val="0"/>
                                          <w:divBdr>
                                            <w:top w:val="none" w:sz="0" w:space="0" w:color="auto"/>
                                            <w:left w:val="none" w:sz="0" w:space="0" w:color="auto"/>
                                            <w:bottom w:val="none" w:sz="0" w:space="0" w:color="auto"/>
                                            <w:right w:val="none" w:sz="0" w:space="0" w:color="auto"/>
                                          </w:divBdr>
                                          <w:divsChild>
                                            <w:div w:id="1036740732">
                                              <w:marLeft w:val="0"/>
                                              <w:marRight w:val="0"/>
                                              <w:marTop w:val="0"/>
                                              <w:marBottom w:val="0"/>
                                              <w:divBdr>
                                                <w:top w:val="none" w:sz="0" w:space="0" w:color="auto"/>
                                                <w:left w:val="none" w:sz="0" w:space="0" w:color="auto"/>
                                                <w:bottom w:val="none" w:sz="0" w:space="0" w:color="auto"/>
                                                <w:right w:val="none" w:sz="0" w:space="0" w:color="auto"/>
                                              </w:divBdr>
                                              <w:divsChild>
                                                <w:div w:id="698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242916">
      <w:bodyDiv w:val="1"/>
      <w:marLeft w:val="0"/>
      <w:marRight w:val="0"/>
      <w:marTop w:val="0"/>
      <w:marBottom w:val="0"/>
      <w:divBdr>
        <w:top w:val="none" w:sz="0" w:space="0" w:color="auto"/>
        <w:left w:val="none" w:sz="0" w:space="0" w:color="auto"/>
        <w:bottom w:val="none" w:sz="0" w:space="0" w:color="auto"/>
        <w:right w:val="none" w:sz="0" w:space="0" w:color="auto"/>
      </w:divBdr>
    </w:div>
    <w:div w:id="680201535">
      <w:bodyDiv w:val="1"/>
      <w:marLeft w:val="0"/>
      <w:marRight w:val="0"/>
      <w:marTop w:val="0"/>
      <w:marBottom w:val="0"/>
      <w:divBdr>
        <w:top w:val="none" w:sz="0" w:space="0" w:color="auto"/>
        <w:left w:val="none" w:sz="0" w:space="0" w:color="auto"/>
        <w:bottom w:val="none" w:sz="0" w:space="0" w:color="auto"/>
        <w:right w:val="none" w:sz="0" w:space="0" w:color="auto"/>
      </w:divBdr>
    </w:div>
    <w:div w:id="934480298">
      <w:bodyDiv w:val="1"/>
      <w:marLeft w:val="0"/>
      <w:marRight w:val="0"/>
      <w:marTop w:val="0"/>
      <w:marBottom w:val="0"/>
      <w:divBdr>
        <w:top w:val="none" w:sz="0" w:space="0" w:color="auto"/>
        <w:left w:val="none" w:sz="0" w:space="0" w:color="auto"/>
        <w:bottom w:val="none" w:sz="0" w:space="0" w:color="auto"/>
        <w:right w:val="none" w:sz="0" w:space="0" w:color="auto"/>
      </w:divBdr>
    </w:div>
    <w:div w:id="1214391447">
      <w:bodyDiv w:val="1"/>
      <w:marLeft w:val="0"/>
      <w:marRight w:val="0"/>
      <w:marTop w:val="0"/>
      <w:marBottom w:val="0"/>
      <w:divBdr>
        <w:top w:val="none" w:sz="0" w:space="0" w:color="auto"/>
        <w:left w:val="none" w:sz="0" w:space="0" w:color="auto"/>
        <w:bottom w:val="none" w:sz="0" w:space="0" w:color="auto"/>
        <w:right w:val="none" w:sz="0" w:space="0" w:color="auto"/>
      </w:divBdr>
    </w:div>
    <w:div w:id="1519268230">
      <w:bodyDiv w:val="1"/>
      <w:marLeft w:val="0"/>
      <w:marRight w:val="0"/>
      <w:marTop w:val="0"/>
      <w:marBottom w:val="0"/>
      <w:divBdr>
        <w:top w:val="none" w:sz="0" w:space="0" w:color="auto"/>
        <w:left w:val="none" w:sz="0" w:space="0" w:color="auto"/>
        <w:bottom w:val="none" w:sz="0" w:space="0" w:color="auto"/>
        <w:right w:val="none" w:sz="0" w:space="0" w:color="auto"/>
      </w:divBdr>
    </w:div>
    <w:div w:id="1650204202">
      <w:bodyDiv w:val="1"/>
      <w:marLeft w:val="0"/>
      <w:marRight w:val="0"/>
      <w:marTop w:val="0"/>
      <w:marBottom w:val="0"/>
      <w:divBdr>
        <w:top w:val="none" w:sz="0" w:space="0" w:color="auto"/>
        <w:left w:val="none" w:sz="0" w:space="0" w:color="auto"/>
        <w:bottom w:val="none" w:sz="0" w:space="0" w:color="auto"/>
        <w:right w:val="none" w:sz="0" w:space="0" w:color="auto"/>
      </w:divBdr>
    </w:div>
    <w:div w:id="1757166004">
      <w:bodyDiv w:val="1"/>
      <w:marLeft w:val="0"/>
      <w:marRight w:val="0"/>
      <w:marTop w:val="0"/>
      <w:marBottom w:val="0"/>
      <w:divBdr>
        <w:top w:val="none" w:sz="0" w:space="0" w:color="auto"/>
        <w:left w:val="none" w:sz="0" w:space="0" w:color="auto"/>
        <w:bottom w:val="none" w:sz="0" w:space="0" w:color="auto"/>
        <w:right w:val="none" w:sz="0" w:space="0" w:color="auto"/>
      </w:divBdr>
    </w:div>
    <w:div w:id="1799911692">
      <w:bodyDiv w:val="1"/>
      <w:marLeft w:val="0"/>
      <w:marRight w:val="0"/>
      <w:marTop w:val="0"/>
      <w:marBottom w:val="0"/>
      <w:divBdr>
        <w:top w:val="none" w:sz="0" w:space="0" w:color="auto"/>
        <w:left w:val="none" w:sz="0" w:space="0" w:color="auto"/>
        <w:bottom w:val="none" w:sz="0" w:space="0" w:color="auto"/>
        <w:right w:val="none" w:sz="0" w:space="0" w:color="auto"/>
      </w:divBdr>
    </w:div>
    <w:div w:id="20336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37EB-DFB3-4C70-8327-125AFCFF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12</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17</cp:revision>
  <cp:lastPrinted>2016-11-15T15:07:00Z</cp:lastPrinted>
  <dcterms:created xsi:type="dcterms:W3CDTF">2016-09-08T11:46:00Z</dcterms:created>
  <dcterms:modified xsi:type="dcterms:W3CDTF">2016-12-01T10:35:00Z</dcterms:modified>
</cp:coreProperties>
</file>