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937"/>
        <w:gridCol w:w="1669"/>
        <w:gridCol w:w="1932"/>
        <w:gridCol w:w="1866"/>
        <w:gridCol w:w="1861"/>
        <w:gridCol w:w="1870"/>
        <w:gridCol w:w="1840"/>
        <w:gridCol w:w="1844"/>
      </w:tblGrid>
      <w:tr w:rsidR="00F74CFE" w:rsidTr="008C478B">
        <w:trPr>
          <w:trHeight w:val="2086"/>
        </w:trPr>
        <w:tc>
          <w:tcPr>
            <w:tcW w:w="2937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669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£100 per member)</w:t>
            </w:r>
          </w:p>
        </w:tc>
        <w:tc>
          <w:tcPr>
            <w:tcW w:w="1932" w:type="dxa"/>
          </w:tcPr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861" w:type="dxa"/>
          </w:tcPr>
          <w:p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870" w:type="dxa"/>
          </w:tcPr>
          <w:p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844" w:type="dxa"/>
          </w:tcPr>
          <w:p w:rsidR="00EB3E4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Total</w:t>
            </w:r>
          </w:p>
          <w:p w:rsidR="00EB3E4E" w:rsidRDefault="00EB3E4E">
            <w:pPr>
              <w:jc w:val="center"/>
              <w:rPr>
                <w:b/>
                <w:sz w:val="20"/>
                <w:szCs w:val="20"/>
              </w:rPr>
            </w:pPr>
          </w:p>
          <w:p w:rsidR="00EB3E4E" w:rsidRDefault="00EB3E4E">
            <w:pPr>
              <w:jc w:val="center"/>
              <w:rPr>
                <w:b/>
                <w:sz w:val="20"/>
                <w:szCs w:val="20"/>
              </w:rPr>
            </w:pPr>
          </w:p>
          <w:p w:rsidR="00EB3E4E" w:rsidRDefault="00EB3E4E">
            <w:pPr>
              <w:jc w:val="center"/>
              <w:rPr>
                <w:b/>
                <w:sz w:val="20"/>
                <w:szCs w:val="20"/>
              </w:rPr>
            </w:pPr>
          </w:p>
          <w:p w:rsidR="00EB3E4E" w:rsidRDefault="00EB3E4E">
            <w:pPr>
              <w:jc w:val="center"/>
              <w:rPr>
                <w:b/>
                <w:sz w:val="20"/>
                <w:szCs w:val="20"/>
              </w:rPr>
            </w:pPr>
          </w:p>
          <w:p w:rsidR="00EB3E4E" w:rsidRDefault="00EB3E4E">
            <w:pPr>
              <w:jc w:val="center"/>
              <w:rPr>
                <w:b/>
                <w:sz w:val="20"/>
                <w:szCs w:val="20"/>
              </w:rPr>
            </w:pPr>
          </w:p>
          <w:p w:rsidR="00EB3E4E" w:rsidRDefault="00EB3E4E">
            <w:pPr>
              <w:jc w:val="center"/>
              <w:rPr>
                <w:b/>
                <w:sz w:val="20"/>
                <w:szCs w:val="20"/>
              </w:rPr>
            </w:pPr>
          </w:p>
          <w:p w:rsidR="00EB3E4E" w:rsidRDefault="00EB3E4E">
            <w:pPr>
              <w:jc w:val="center"/>
              <w:rPr>
                <w:b/>
                <w:sz w:val="20"/>
                <w:szCs w:val="20"/>
              </w:rPr>
            </w:pPr>
          </w:p>
          <w:p w:rsidR="00F74CFE" w:rsidRPr="001943AE" w:rsidRDefault="00EB3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  <w:r w:rsidR="00F74CFE" w:rsidRPr="001943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6530A0" w:rsidRDefault="00F74CFE" w:rsidP="00837422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EB3E4E" w:rsidP="00837422">
            <w:pPr>
              <w:rPr>
                <w:sz w:val="20"/>
                <w:szCs w:val="20"/>
              </w:rPr>
            </w:pPr>
            <w:r w:rsidRPr="008B1D0D">
              <w:rPr>
                <w:sz w:val="20"/>
                <w:szCs w:val="20"/>
              </w:rPr>
              <w:t>Cllr D Evans</w:t>
            </w:r>
          </w:p>
        </w:tc>
        <w:tc>
          <w:tcPr>
            <w:tcW w:w="1669" w:type="dxa"/>
          </w:tcPr>
          <w:p w:rsidR="00F74CFE" w:rsidRPr="001943AE" w:rsidRDefault="00F74CFE" w:rsidP="00EB3E4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8C478B" w:rsidRDefault="00EB3E4E" w:rsidP="00AF6A36">
            <w:pPr>
              <w:jc w:val="center"/>
              <w:rPr>
                <w:sz w:val="20"/>
                <w:szCs w:val="20"/>
              </w:rPr>
            </w:pPr>
            <w:r w:rsidRPr="008C478B">
              <w:rPr>
                <w:sz w:val="20"/>
                <w:szCs w:val="20"/>
              </w:rPr>
              <w:t>£2,450</w:t>
            </w:r>
          </w:p>
        </w:tc>
        <w:tc>
          <w:tcPr>
            <w:tcW w:w="1866" w:type="dxa"/>
          </w:tcPr>
          <w:p w:rsidR="00F74CFE" w:rsidRPr="001943AE" w:rsidRDefault="00F74CFE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1943AE" w:rsidRDefault="00F74CFE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70" w:type="dxa"/>
          </w:tcPr>
          <w:p w:rsidR="00FA6ED6" w:rsidRPr="00FA6ED6" w:rsidRDefault="008C478B" w:rsidP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FA6E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39.00</w:t>
            </w:r>
          </w:p>
        </w:tc>
        <w:tc>
          <w:tcPr>
            <w:tcW w:w="1840" w:type="dxa"/>
          </w:tcPr>
          <w:p w:rsidR="00F74CFE" w:rsidRPr="001943AE" w:rsidRDefault="00F74C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8C478B" w:rsidRDefault="00EB3E4E" w:rsidP="008C478B">
            <w:pPr>
              <w:jc w:val="center"/>
              <w:rPr>
                <w:sz w:val="20"/>
                <w:szCs w:val="20"/>
              </w:rPr>
            </w:pPr>
            <w:r w:rsidRPr="008C478B">
              <w:rPr>
                <w:sz w:val="20"/>
                <w:szCs w:val="20"/>
              </w:rPr>
              <w:t>2,</w:t>
            </w:r>
            <w:r w:rsidR="008C478B">
              <w:rPr>
                <w:sz w:val="20"/>
                <w:szCs w:val="20"/>
              </w:rPr>
              <w:t>589.00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P Stevens</w:t>
            </w:r>
          </w:p>
        </w:tc>
        <w:tc>
          <w:tcPr>
            <w:tcW w:w="1669" w:type="dxa"/>
          </w:tcPr>
          <w:p w:rsidR="00837422" w:rsidRPr="006530A0" w:rsidRDefault="00837422" w:rsidP="0083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8C478B" w:rsidRDefault="00837422" w:rsidP="00AF6A36">
            <w:pPr>
              <w:jc w:val="center"/>
              <w:rPr>
                <w:sz w:val="20"/>
                <w:szCs w:val="20"/>
              </w:rPr>
            </w:pPr>
            <w:r w:rsidRPr="008C478B">
              <w:rPr>
                <w:sz w:val="20"/>
                <w:szCs w:val="20"/>
              </w:rPr>
              <w:t>£450</w:t>
            </w: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A6ED6" w:rsidRPr="006530A0" w:rsidRDefault="008C478B" w:rsidP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£255.60</w:t>
            </w: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A6ED6" w:rsidRPr="006530A0" w:rsidRDefault="00FA6ED6" w:rsidP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805.60</w:t>
            </w:r>
          </w:p>
        </w:tc>
      </w:tr>
      <w:tr w:rsidR="00FA6ED6" w:rsidTr="008C478B">
        <w:trPr>
          <w:trHeight w:val="227"/>
        </w:trPr>
        <w:tc>
          <w:tcPr>
            <w:tcW w:w="2937" w:type="dxa"/>
          </w:tcPr>
          <w:p w:rsidR="00FA6ED6" w:rsidRPr="008C478B" w:rsidRDefault="00FA6ED6" w:rsidP="008C478B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Cllr A Davies </w:t>
            </w:r>
            <w:r w:rsidRPr="008C478B">
              <w:rPr>
                <w:b/>
                <w:i/>
                <w:sz w:val="16"/>
                <w:szCs w:val="16"/>
              </w:rPr>
              <w:t>(</w:t>
            </w:r>
            <w:r w:rsidR="008C478B">
              <w:rPr>
                <w:b/>
                <w:i/>
                <w:sz w:val="16"/>
                <w:szCs w:val="16"/>
              </w:rPr>
              <w:t>Resigned</w:t>
            </w:r>
            <w:r w:rsidRPr="008C478B">
              <w:rPr>
                <w:b/>
                <w:i/>
                <w:sz w:val="16"/>
                <w:szCs w:val="16"/>
              </w:rPr>
              <w:t xml:space="preserve"> 11.05.16)</w:t>
            </w:r>
          </w:p>
        </w:tc>
        <w:tc>
          <w:tcPr>
            <w:tcW w:w="1669" w:type="dxa"/>
          </w:tcPr>
          <w:p w:rsidR="00FA6ED6" w:rsidRDefault="00FA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A6ED6" w:rsidRPr="006530A0" w:rsidRDefault="00FA6ED6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A6ED6" w:rsidRPr="006530A0" w:rsidRDefault="00FA6ED6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A6ED6" w:rsidRPr="006530A0" w:rsidRDefault="00FA6ED6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A6ED6" w:rsidRPr="006530A0" w:rsidRDefault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FA6ED6">
              <w:rPr>
                <w:sz w:val="20"/>
                <w:szCs w:val="20"/>
              </w:rPr>
              <w:t>109.80</w:t>
            </w:r>
          </w:p>
        </w:tc>
        <w:tc>
          <w:tcPr>
            <w:tcW w:w="1840" w:type="dxa"/>
          </w:tcPr>
          <w:p w:rsidR="00FA6ED6" w:rsidRPr="006530A0" w:rsidRDefault="00FA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A6ED6" w:rsidRPr="006530A0" w:rsidRDefault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109.80</w:t>
            </w:r>
          </w:p>
        </w:tc>
      </w:tr>
      <w:tr w:rsidR="00FA6ED6" w:rsidTr="008C478B">
        <w:trPr>
          <w:trHeight w:val="227"/>
        </w:trPr>
        <w:tc>
          <w:tcPr>
            <w:tcW w:w="2937" w:type="dxa"/>
          </w:tcPr>
          <w:p w:rsidR="00FA6ED6" w:rsidRDefault="00FA6ED6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A Easson</w:t>
            </w:r>
          </w:p>
        </w:tc>
        <w:tc>
          <w:tcPr>
            <w:tcW w:w="1669" w:type="dxa"/>
          </w:tcPr>
          <w:p w:rsidR="00FA6ED6" w:rsidRDefault="00FA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A6ED6" w:rsidRPr="006530A0" w:rsidRDefault="00FA6ED6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A6ED6" w:rsidRPr="006530A0" w:rsidRDefault="00FA6ED6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A6ED6" w:rsidRPr="006530A0" w:rsidRDefault="00FA6ED6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A6ED6" w:rsidRPr="006530A0" w:rsidRDefault="008C478B" w:rsidP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£27.00</w:t>
            </w:r>
          </w:p>
        </w:tc>
        <w:tc>
          <w:tcPr>
            <w:tcW w:w="1840" w:type="dxa"/>
          </w:tcPr>
          <w:p w:rsidR="00FA6ED6" w:rsidRPr="006530A0" w:rsidRDefault="00FA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A6ED6" w:rsidRPr="006530A0" w:rsidRDefault="00FA6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Haskey</w:t>
            </w:r>
          </w:p>
        </w:tc>
        <w:tc>
          <w:tcPr>
            <w:tcW w:w="1669" w:type="dxa"/>
          </w:tcPr>
          <w:p w:rsidR="00F74CFE" w:rsidRPr="006530A0" w:rsidRDefault="0083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FJ Harvey</w:t>
            </w:r>
          </w:p>
        </w:tc>
        <w:tc>
          <w:tcPr>
            <w:tcW w:w="1669" w:type="dxa"/>
          </w:tcPr>
          <w:p w:rsidR="00F74CFE" w:rsidRPr="006530A0" w:rsidRDefault="0083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A Lloyd</w:t>
            </w:r>
          </w:p>
        </w:tc>
        <w:tc>
          <w:tcPr>
            <w:tcW w:w="1669" w:type="dxa"/>
          </w:tcPr>
          <w:p w:rsidR="00F74CFE" w:rsidRPr="006530A0" w:rsidRDefault="0083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M Stevens</w:t>
            </w:r>
          </w:p>
        </w:tc>
        <w:tc>
          <w:tcPr>
            <w:tcW w:w="1669" w:type="dxa"/>
          </w:tcPr>
          <w:p w:rsidR="00F74CFE" w:rsidRPr="006530A0" w:rsidRDefault="0083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A6ED6" w:rsidRPr="006530A0" w:rsidRDefault="008C478B" w:rsidP="00FA6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FA6ED6">
              <w:rPr>
                <w:sz w:val="20"/>
                <w:szCs w:val="20"/>
              </w:rPr>
              <w:t>18.00</w:t>
            </w: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A6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8C478B">
              <w:rPr>
                <w:sz w:val="20"/>
                <w:szCs w:val="20"/>
              </w:rPr>
              <w:t>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Stewart</w:t>
            </w:r>
          </w:p>
        </w:tc>
        <w:tc>
          <w:tcPr>
            <w:tcW w:w="1669" w:type="dxa"/>
          </w:tcPr>
          <w:p w:rsidR="00F74CFE" w:rsidRPr="006530A0" w:rsidRDefault="00837422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8C478B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P Watts</w:t>
            </w:r>
          </w:p>
        </w:tc>
        <w:tc>
          <w:tcPr>
            <w:tcW w:w="1669" w:type="dxa"/>
          </w:tcPr>
          <w:p w:rsidR="00F74CFE" w:rsidRPr="006530A0" w:rsidRDefault="00837422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8C478B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S Webb</w:t>
            </w:r>
          </w:p>
        </w:tc>
        <w:tc>
          <w:tcPr>
            <w:tcW w:w="1669" w:type="dxa"/>
          </w:tcPr>
          <w:p w:rsidR="00F74CFE" w:rsidRPr="006530A0" w:rsidRDefault="00837422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8C478B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837422" w:rsidP="0083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Williams</w:t>
            </w:r>
          </w:p>
        </w:tc>
        <w:tc>
          <w:tcPr>
            <w:tcW w:w="1669" w:type="dxa"/>
          </w:tcPr>
          <w:p w:rsidR="00F74CFE" w:rsidRPr="006530A0" w:rsidRDefault="00837422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78B" w:rsidRPr="006530A0" w:rsidRDefault="008C478B" w:rsidP="008C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F74CFE" w:rsidP="00837422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F74CFE" w:rsidP="00837422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8C478B">
        <w:trPr>
          <w:trHeight w:val="227"/>
        </w:trPr>
        <w:tc>
          <w:tcPr>
            <w:tcW w:w="2937" w:type="dxa"/>
          </w:tcPr>
          <w:p w:rsidR="00F74CFE" w:rsidRPr="008B1D0D" w:rsidRDefault="00F74CFE" w:rsidP="00837422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:rsidTr="008C478B">
        <w:trPr>
          <w:trHeight w:val="272"/>
        </w:trPr>
        <w:tc>
          <w:tcPr>
            <w:tcW w:w="2937" w:type="dxa"/>
          </w:tcPr>
          <w:p w:rsidR="00F74CFE" w:rsidRPr="008B1D0D" w:rsidRDefault="00F74CFE" w:rsidP="00837422">
            <w:pPr>
              <w:rPr>
                <w:b/>
                <w:u w:val="single"/>
              </w:rPr>
            </w:pPr>
          </w:p>
        </w:tc>
        <w:tc>
          <w:tcPr>
            <w:tcW w:w="1669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:rsidTr="008C478B">
        <w:trPr>
          <w:trHeight w:val="272"/>
        </w:trPr>
        <w:tc>
          <w:tcPr>
            <w:tcW w:w="2937" w:type="dxa"/>
          </w:tcPr>
          <w:p w:rsidR="00F74CFE" w:rsidRPr="008B1D0D" w:rsidRDefault="00F74CFE" w:rsidP="00837422">
            <w:pPr>
              <w:rPr>
                <w:b/>
                <w:u w:val="single"/>
              </w:rPr>
            </w:pPr>
          </w:p>
        </w:tc>
        <w:tc>
          <w:tcPr>
            <w:tcW w:w="1669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:rsidTr="008C478B">
        <w:trPr>
          <w:trHeight w:val="272"/>
        </w:trPr>
        <w:tc>
          <w:tcPr>
            <w:tcW w:w="2937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669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C755DE" w:rsidRDefault="00C755DE" w:rsidP="00C755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4349.40</w:t>
            </w:r>
            <w:bookmarkStart w:id="0" w:name="_GoBack"/>
            <w:bookmarkEnd w:id="0"/>
          </w:p>
        </w:tc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8F" w:rsidRDefault="00252E8F" w:rsidP="00147558">
      <w:r>
        <w:separator/>
      </w:r>
    </w:p>
  </w:endnote>
  <w:endnote w:type="continuationSeparator" w:id="0">
    <w:p w:rsidR="00252E8F" w:rsidRDefault="00252E8F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8F" w:rsidRDefault="00252E8F" w:rsidP="00147558">
      <w:r>
        <w:separator/>
      </w:r>
    </w:p>
  </w:footnote>
  <w:footnote w:type="continuationSeparator" w:id="0">
    <w:p w:rsidR="00252E8F" w:rsidRDefault="00252E8F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EB3E4E">
      <w:rPr>
        <w:b/>
        <w:u w:val="single"/>
      </w:rPr>
      <w:t xml:space="preserve">Caldicot Town </w:t>
    </w:r>
    <w:r w:rsidRPr="00147558">
      <w:rPr>
        <w:b/>
        <w:u w:val="single"/>
      </w:rPr>
      <w:t>Council for 201</w:t>
    </w:r>
    <w:r w:rsidR="00B725E4">
      <w:rPr>
        <w:b/>
        <w:u w:val="single"/>
      </w:rPr>
      <w:t>5</w:t>
    </w:r>
    <w:r w:rsidRPr="00147558">
      <w:rPr>
        <w:b/>
        <w:u w:val="single"/>
      </w:rPr>
      <w:t>/1</w:t>
    </w:r>
    <w:r w:rsidR="00B725E4">
      <w:rPr>
        <w:b/>
        <w:u w:val="singl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58"/>
    <w:rsid w:val="000769DF"/>
    <w:rsid w:val="000A79B8"/>
    <w:rsid w:val="000B3BD4"/>
    <w:rsid w:val="000B54BB"/>
    <w:rsid w:val="00147558"/>
    <w:rsid w:val="00150D95"/>
    <w:rsid w:val="001943AE"/>
    <w:rsid w:val="001E034E"/>
    <w:rsid w:val="00252E8F"/>
    <w:rsid w:val="00281CAB"/>
    <w:rsid w:val="00327D04"/>
    <w:rsid w:val="003857A3"/>
    <w:rsid w:val="004766E9"/>
    <w:rsid w:val="00491388"/>
    <w:rsid w:val="005A50A9"/>
    <w:rsid w:val="00614F1C"/>
    <w:rsid w:val="00620781"/>
    <w:rsid w:val="006530A0"/>
    <w:rsid w:val="006F6070"/>
    <w:rsid w:val="007509FB"/>
    <w:rsid w:val="00837422"/>
    <w:rsid w:val="008B1D0D"/>
    <w:rsid w:val="008B5AF8"/>
    <w:rsid w:val="008C28FD"/>
    <w:rsid w:val="008C478B"/>
    <w:rsid w:val="0091329A"/>
    <w:rsid w:val="009460D2"/>
    <w:rsid w:val="009D56F0"/>
    <w:rsid w:val="009F30B2"/>
    <w:rsid w:val="00A010DE"/>
    <w:rsid w:val="00A12E69"/>
    <w:rsid w:val="00A360BA"/>
    <w:rsid w:val="00A66B3C"/>
    <w:rsid w:val="00A67FEE"/>
    <w:rsid w:val="00B725E4"/>
    <w:rsid w:val="00C046A8"/>
    <w:rsid w:val="00C755DE"/>
    <w:rsid w:val="00D5770E"/>
    <w:rsid w:val="00D57B6F"/>
    <w:rsid w:val="00DF5B4D"/>
    <w:rsid w:val="00E4461D"/>
    <w:rsid w:val="00EB3E4E"/>
    <w:rsid w:val="00F266CB"/>
    <w:rsid w:val="00F74CFE"/>
    <w:rsid w:val="00F75C4F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Alison</cp:lastModifiedBy>
  <cp:revision>9</cp:revision>
  <cp:lastPrinted>2016-05-25T15:18:00Z</cp:lastPrinted>
  <dcterms:created xsi:type="dcterms:W3CDTF">2016-05-23T09:39:00Z</dcterms:created>
  <dcterms:modified xsi:type="dcterms:W3CDTF">2016-05-25T15:56:00Z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